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CEA49" w14:textId="046FB395" w:rsidR="00B16FA1" w:rsidRPr="005B5281" w:rsidRDefault="00B16FA1" w:rsidP="00B16FA1">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Pr>
          <w:rFonts w:ascii="Arial" w:hAnsi="Arial" w:cs="Arial"/>
          <w:b/>
          <w:bCs/>
          <w:sz w:val="28"/>
          <w:szCs w:val="28"/>
        </w:rPr>
        <w:t>1</w:t>
      </w:r>
      <w:r w:rsidR="00175FC2">
        <w:rPr>
          <w:rFonts w:ascii="Arial" w:hAnsi="Arial" w:cs="Arial"/>
          <w:b/>
          <w:bCs/>
          <w:sz w:val="28"/>
        </w:rPr>
        <w:t>5</w:t>
      </w:r>
      <w:r w:rsidRPr="005B5281">
        <w:rPr>
          <w:rFonts w:ascii="Arial" w:eastAsia="MS Mincho" w:hAnsi="Arial" w:cs="Arial"/>
          <w:b/>
          <w:bCs/>
          <w:sz w:val="28"/>
          <w:szCs w:val="28"/>
        </w:rPr>
        <w:tab/>
      </w:r>
      <w:r w:rsidRPr="005B5281">
        <w:rPr>
          <w:rFonts w:ascii="Arial" w:eastAsia="MS Mincho" w:hAnsi="Arial" w:cs="Arial"/>
          <w:b/>
          <w:bCs/>
          <w:sz w:val="28"/>
          <w:szCs w:val="28"/>
        </w:rPr>
        <w:tab/>
      </w:r>
      <w:r w:rsidR="00730AF2" w:rsidRPr="00730AF2">
        <w:rPr>
          <w:rFonts w:ascii="Arial" w:eastAsia="MS Mincho" w:hAnsi="Arial" w:cs="Arial"/>
          <w:b/>
          <w:bCs/>
          <w:sz w:val="28"/>
          <w:szCs w:val="28"/>
        </w:rPr>
        <w:t>R1-2311098</w:t>
      </w:r>
    </w:p>
    <w:p w14:paraId="5A0150F2" w14:textId="77777777" w:rsidR="00775531" w:rsidRPr="009513AC" w:rsidRDefault="00775531" w:rsidP="00775531">
      <w:pPr>
        <w:tabs>
          <w:tab w:val="center" w:pos="4536"/>
          <w:tab w:val="right" w:pos="9072"/>
        </w:tabs>
        <w:rPr>
          <w:rFonts w:ascii="Arial" w:eastAsia="MS Mincho" w:hAnsi="Arial" w:cs="Arial"/>
          <w:b/>
          <w:bCs/>
          <w:sz w:val="28"/>
          <w:lang w:eastAsia="ja-JP"/>
        </w:rPr>
      </w:pPr>
      <w:r w:rsidRPr="007C1D5E">
        <w:rPr>
          <w:rFonts w:ascii="Arial" w:eastAsia="MS Mincho" w:hAnsi="Arial" w:cs="Arial"/>
          <w:b/>
          <w:bCs/>
          <w:sz w:val="28"/>
          <w:lang w:eastAsia="ja-JP"/>
        </w:rPr>
        <w:t>Chicago, USA, November 13</w:t>
      </w:r>
      <w:r w:rsidRPr="007C1D5E">
        <w:rPr>
          <w:rFonts w:ascii="Arial" w:eastAsia="MS Mincho" w:hAnsi="Arial" w:cs="Arial" w:hint="eastAsia"/>
          <w:b/>
          <w:bCs/>
          <w:sz w:val="28"/>
          <w:vertAlign w:val="superscript"/>
          <w:lang w:eastAsia="ja-JP"/>
        </w:rPr>
        <w:t>th</w:t>
      </w:r>
      <w:r w:rsidRPr="007C1D5E">
        <w:rPr>
          <w:rFonts w:ascii="Arial" w:eastAsia="MS Mincho" w:hAnsi="Arial" w:cs="Arial"/>
          <w:b/>
          <w:bCs/>
          <w:sz w:val="28"/>
          <w:lang w:eastAsia="ja-JP"/>
        </w:rPr>
        <w:t xml:space="preserve"> – November 17</w:t>
      </w:r>
      <w:r w:rsidRPr="007C1D5E">
        <w:rPr>
          <w:rFonts w:ascii="Arial" w:eastAsia="MS Mincho" w:hAnsi="Arial" w:cs="Arial"/>
          <w:b/>
          <w:bCs/>
          <w:sz w:val="28"/>
          <w:vertAlign w:val="superscript"/>
          <w:lang w:eastAsia="ja-JP"/>
        </w:rPr>
        <w:t>th</w:t>
      </w:r>
      <w:r w:rsidRPr="007C1D5E">
        <w:rPr>
          <w:rFonts w:ascii="Arial" w:eastAsia="MS Mincho" w:hAnsi="Arial" w:cs="Arial"/>
          <w:b/>
          <w:bCs/>
          <w:sz w:val="28"/>
          <w:lang w:eastAsia="ja-JP"/>
        </w:rPr>
        <w:t>, 2023</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4765318F"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7261C1">
        <w:rPr>
          <w:rFonts w:eastAsiaTheme="minorEastAsia" w:cs="Arial"/>
          <w:sz w:val="22"/>
          <w:szCs w:val="22"/>
          <w:lang w:eastAsia="zh-CN"/>
        </w:rPr>
        <w:t xml:space="preserve">Remaining issues </w:t>
      </w:r>
      <w:r w:rsidR="00B330D6">
        <w:rPr>
          <w:rFonts w:eastAsiaTheme="minorEastAsia" w:cs="Arial"/>
          <w:sz w:val="22"/>
          <w:szCs w:val="22"/>
          <w:lang w:eastAsia="zh-CN"/>
        </w:rPr>
        <w:t>on Low Power High Accuracy Positioning</w:t>
      </w:r>
    </w:p>
    <w:p w14:paraId="1788FB3C" w14:textId="4B2B25FF"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310132">
        <w:rPr>
          <w:rFonts w:eastAsia="宋体" w:cs="Arial"/>
          <w:sz w:val="22"/>
          <w:szCs w:val="22"/>
          <w:lang w:eastAsia="zh-CN"/>
        </w:rPr>
        <w:t>8.3</w:t>
      </w:r>
      <w:r w:rsidRPr="005B5281">
        <w:rPr>
          <w:rFonts w:eastAsia="宋体" w:cs="Arial"/>
          <w:sz w:val="22"/>
          <w:szCs w:val="22"/>
          <w:lang w:eastAsia="zh-CN"/>
        </w:rPr>
        <w:t>.</w:t>
      </w:r>
      <w:r w:rsidR="00B330D6">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05AE5409" w14:textId="77777777" w:rsidR="00687FFA" w:rsidRPr="00352B3E" w:rsidRDefault="00687FFA" w:rsidP="00687FF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8</w:t>
      </w:r>
      <w:r w:rsidRPr="00352B3E">
        <w:rPr>
          <w:rFonts w:eastAsiaTheme="minorEastAsia"/>
          <w:szCs w:val="20"/>
          <w:lang w:eastAsia="zh-CN"/>
        </w:rPr>
        <w:t xml:space="preserve">e meeting, the </w:t>
      </w:r>
      <w:r>
        <w:rPr>
          <w:rFonts w:eastAsiaTheme="minorEastAsia"/>
          <w:szCs w:val="20"/>
          <w:lang w:eastAsia="zh-CN"/>
        </w:rPr>
        <w:t>WID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Pr>
          <w:rFonts w:eastAsiaTheme="minorEastAsia"/>
          <w:szCs w:val="20"/>
          <w:lang w:eastAsia="zh-CN"/>
        </w:rPr>
        <w:t xml:space="preserve">23549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LPHAP, wherein</w:t>
      </w:r>
      <w:r w:rsidRPr="00331586">
        <w:t xml:space="preserve"> </w:t>
      </w:r>
      <w:r>
        <w:rPr>
          <w:rFonts w:eastAsiaTheme="minorEastAsia"/>
          <w:szCs w:val="20"/>
          <w:lang w:eastAsia="zh-CN"/>
        </w:rPr>
        <w:t>t</w:t>
      </w:r>
      <w:r w:rsidRPr="00331586">
        <w:rPr>
          <w:rFonts w:eastAsiaTheme="minorEastAsia"/>
          <w:szCs w:val="20"/>
          <w:lang w:eastAsia="zh-CN"/>
        </w:rPr>
        <w:t>he part related to RAN1 is marked in red</w:t>
      </w:r>
      <w:r>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687FFA" w14:paraId="718EC5E9" w14:textId="77777777" w:rsidTr="00CC4F87">
        <w:tc>
          <w:tcPr>
            <w:tcW w:w="9060" w:type="dxa"/>
          </w:tcPr>
          <w:p w14:paraId="0BDA9B17" w14:textId="77777777" w:rsidR="00687FFA" w:rsidRPr="00077148" w:rsidRDefault="00687FFA" w:rsidP="008432EE">
            <w:pPr>
              <w:numPr>
                <w:ilvl w:val="0"/>
                <w:numId w:val="12"/>
              </w:numPr>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5C7C6F36" w14:textId="77777777" w:rsidR="00687FFA" w:rsidRDefault="00687FFA" w:rsidP="008432EE">
            <w:pPr>
              <w:numPr>
                <w:ilvl w:val="1"/>
                <w:numId w:val="12"/>
              </w:numPr>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2CC34AC0" w14:textId="77777777" w:rsidR="00687FFA" w:rsidRDefault="00687FFA" w:rsidP="008432EE">
            <w:pPr>
              <w:numPr>
                <w:ilvl w:val="2"/>
                <w:numId w:val="12"/>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5B178350" w14:textId="77777777" w:rsidR="00687FFA" w:rsidRPr="00791A88" w:rsidRDefault="00687FFA" w:rsidP="008432EE">
            <w:pPr>
              <w:numPr>
                <w:ilvl w:val="3"/>
                <w:numId w:val="12"/>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30156C8E" w14:textId="77777777" w:rsidR="00687FFA" w:rsidRPr="00E11145" w:rsidRDefault="00687FFA" w:rsidP="008432EE">
            <w:pPr>
              <w:numPr>
                <w:ilvl w:val="2"/>
                <w:numId w:val="12"/>
              </w:numPr>
              <w:spacing w:line="276" w:lineRule="auto"/>
              <w:rPr>
                <w:rFonts w:eastAsia="MS Mincho"/>
                <w:lang w:eastAsia="ko-KR"/>
              </w:rPr>
            </w:pPr>
            <w:r w:rsidRPr="00E11145">
              <w:rPr>
                <w:rFonts w:eastAsia="MS Mincho"/>
                <w:lang w:eastAsia="ko-KR"/>
              </w:rPr>
              <w:t>NOTE: Inputs from RAN1 as necessary may be facilitated via LSs</w:t>
            </w:r>
          </w:p>
          <w:p w14:paraId="40F24AEB" w14:textId="77777777" w:rsidR="00687FFA" w:rsidRPr="00A75785" w:rsidRDefault="00687FFA" w:rsidP="008432EE">
            <w:pPr>
              <w:numPr>
                <w:ilvl w:val="1"/>
                <w:numId w:val="12"/>
              </w:numPr>
              <w:rPr>
                <w:rFonts w:eastAsia="MS Mincho"/>
                <w:lang w:eastAsia="ko-KR"/>
              </w:rPr>
            </w:pPr>
            <w:r w:rsidRPr="00DE283F">
              <w:rPr>
                <w:color w:val="FF0000"/>
                <w:lang w:eastAsia="ko-KR"/>
              </w:rPr>
              <w:t>For UL and DL+UL positioning for UEs in RRC_INACTIVE state, specify SRS configuration enhancements based on SRS positioning validity area to avoid frequent RRC connection for SRS (re)configuration</w:t>
            </w:r>
            <w:r w:rsidRPr="00A75785">
              <w:rPr>
                <w:lang w:eastAsia="ko-KR"/>
              </w:rPr>
              <w:t xml:space="preserve"> [RAN2, RAN1, RAN3].</w:t>
            </w:r>
          </w:p>
          <w:p w14:paraId="2A30F037" w14:textId="77777777" w:rsidR="00687FFA" w:rsidRPr="00A75785" w:rsidRDefault="00687FFA" w:rsidP="008432EE">
            <w:pPr>
              <w:numPr>
                <w:ilvl w:val="2"/>
                <w:numId w:val="12"/>
              </w:numPr>
              <w:rPr>
                <w:rFonts w:eastAsia="MS Mincho"/>
                <w:lang w:eastAsia="ko-KR"/>
              </w:rPr>
            </w:pPr>
            <w:r w:rsidRPr="00DE283F">
              <w:rPr>
                <w:rFonts w:eastAsia="MS Mincho"/>
                <w:color w:val="FF0000"/>
                <w:lang w:eastAsia="ko-KR"/>
              </w:rPr>
              <w:t>SRS for positioning configurations in multiple cells</w:t>
            </w:r>
            <w:r w:rsidRPr="00A75785">
              <w:rPr>
                <w:rFonts w:eastAsia="等线"/>
                <w:lang w:eastAsia="zh-CN"/>
              </w:rPr>
              <w:t xml:space="preserve"> [RAN2</w:t>
            </w:r>
            <w:r>
              <w:rPr>
                <w:rFonts w:eastAsia="等线"/>
                <w:lang w:eastAsia="zh-CN"/>
              </w:rPr>
              <w:t>, RAN1</w:t>
            </w:r>
            <w:r w:rsidRPr="00A75785">
              <w:rPr>
                <w:rFonts w:eastAsia="等线"/>
                <w:lang w:eastAsia="zh-CN"/>
              </w:rPr>
              <w:t>]</w:t>
            </w:r>
            <w:r w:rsidRPr="00A75785">
              <w:rPr>
                <w:rFonts w:eastAsia="MS Mincho"/>
                <w:lang w:eastAsia="ko-KR"/>
              </w:rPr>
              <w:t xml:space="preserve">. </w:t>
            </w:r>
          </w:p>
          <w:p w14:paraId="327C3577" w14:textId="77777777" w:rsidR="00687FFA" w:rsidRPr="00A75785" w:rsidRDefault="00687FFA" w:rsidP="008432EE">
            <w:pPr>
              <w:numPr>
                <w:ilvl w:val="3"/>
                <w:numId w:val="12"/>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621BD4A5" w14:textId="77777777" w:rsidR="00687FFA" w:rsidRPr="00A75785" w:rsidRDefault="00687FFA" w:rsidP="008432EE">
            <w:pPr>
              <w:numPr>
                <w:ilvl w:val="2"/>
                <w:numId w:val="12"/>
              </w:numPr>
              <w:rPr>
                <w:rFonts w:eastAsia="MS Mincho"/>
                <w:lang w:eastAsia="ko-KR"/>
              </w:rPr>
            </w:pPr>
            <w:r w:rsidRPr="00A75785">
              <w:rPr>
                <w:rFonts w:eastAsia="MS Mincho"/>
                <w:lang w:eastAsia="ko-KR"/>
              </w:rPr>
              <w:t>Pre-configuration of one or multiple SRS for positioning configurations</w:t>
            </w:r>
            <w:r w:rsidRPr="00A75785">
              <w:rPr>
                <w:rFonts w:eastAsia="等线"/>
                <w:lang w:eastAsia="zh-CN"/>
              </w:rPr>
              <w:t xml:space="preserve"> [RAN2, RAN3]</w:t>
            </w:r>
            <w:r w:rsidRPr="00A75785">
              <w:rPr>
                <w:rFonts w:eastAsia="MS Mincho"/>
                <w:lang w:eastAsia="ko-KR"/>
              </w:rPr>
              <w:t>.</w:t>
            </w:r>
          </w:p>
          <w:p w14:paraId="60B9A38B" w14:textId="77777777" w:rsidR="00687FFA" w:rsidRPr="00A75785" w:rsidRDefault="00687FFA" w:rsidP="008432EE">
            <w:pPr>
              <w:numPr>
                <w:ilvl w:val="2"/>
                <w:numId w:val="12"/>
              </w:numPr>
              <w:rPr>
                <w:rFonts w:eastAsia="MS Mincho"/>
                <w:lang w:eastAsia="ko-KR"/>
              </w:rPr>
            </w:pPr>
            <w:bookmarkStart w:id="5" w:name="_Hlk122087734"/>
            <w:r w:rsidRPr="00DE283F">
              <w:rPr>
                <w:rFonts w:eastAsia="MS Mincho"/>
                <w:color w:val="FF0000"/>
                <w:lang w:eastAsia="ko-KR"/>
              </w:rPr>
              <w:t xml:space="preserve">SRS for positioning </w:t>
            </w:r>
            <w:r w:rsidRPr="00DE283F" w:rsidDel="002E6B2E">
              <w:rPr>
                <w:rFonts w:eastAsia="MS Mincho"/>
                <w:color w:val="FF0000"/>
                <w:lang w:eastAsia="ko-KR"/>
              </w:rPr>
              <w:t>activation/</w:t>
            </w:r>
            <w:r w:rsidRPr="00DE283F">
              <w:rPr>
                <w:rFonts w:eastAsia="MS Mincho"/>
                <w:color w:val="FF0000"/>
                <w:lang w:eastAsia="ko-KR"/>
              </w:rPr>
              <w:t>request procedure(s)</w:t>
            </w:r>
            <w:r w:rsidRPr="00A75785">
              <w:rPr>
                <w:rFonts w:eastAsia="MS Mincho"/>
                <w:lang w:eastAsia="ko-KR"/>
              </w:rPr>
              <w:t xml:space="preserve"> </w:t>
            </w:r>
            <w:bookmarkEnd w:id="5"/>
            <w:r w:rsidRPr="00A75785">
              <w:rPr>
                <w:rFonts w:eastAsia="MS Mincho"/>
                <w:lang w:eastAsia="ko-KR"/>
              </w:rPr>
              <w:t>[RAN2</w:t>
            </w:r>
            <w:r>
              <w:rPr>
                <w:rFonts w:eastAsia="MS Mincho"/>
                <w:lang w:eastAsia="ko-KR"/>
              </w:rPr>
              <w:t>, RAN1</w:t>
            </w:r>
            <w:r w:rsidRPr="00A75785">
              <w:rPr>
                <w:rFonts w:eastAsia="MS Mincho"/>
                <w:lang w:eastAsia="ko-KR"/>
              </w:rPr>
              <w:t>].</w:t>
            </w:r>
          </w:p>
          <w:p w14:paraId="4CC3F106" w14:textId="77777777" w:rsidR="00687FFA" w:rsidRPr="00A75785" w:rsidRDefault="00687FFA" w:rsidP="008432EE">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140251BE" w14:textId="77777777" w:rsidR="00687FFA" w:rsidRPr="00A75785" w:rsidRDefault="00687FFA" w:rsidP="008432EE">
            <w:pPr>
              <w:numPr>
                <w:ilvl w:val="1"/>
                <w:numId w:val="12"/>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3806A257" w14:textId="77777777" w:rsidR="00687FFA" w:rsidRPr="00DE69B4" w:rsidRDefault="00687FFA" w:rsidP="008432EE">
            <w:pPr>
              <w:numPr>
                <w:ilvl w:val="1"/>
                <w:numId w:val="12"/>
              </w:numPr>
              <w:spacing w:line="276" w:lineRule="auto"/>
              <w:rPr>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5BA9D59E" w14:textId="0D08E9B0" w:rsidR="0001419A" w:rsidRDefault="0001419A" w:rsidP="00E46E1E">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sidR="00DD787A">
        <w:rPr>
          <w:rFonts w:eastAsiaTheme="minorEastAsia"/>
          <w:szCs w:val="20"/>
          <w:lang w:eastAsia="zh-CN"/>
        </w:rPr>
        <w:t xml:space="preserve"> </w:t>
      </w:r>
      <w:r w:rsidR="00DD787A">
        <w:rPr>
          <w:rFonts w:eastAsiaTheme="minorEastAsia" w:hint="eastAsia"/>
          <w:szCs w:val="20"/>
          <w:lang w:eastAsia="zh-CN"/>
        </w:rPr>
        <w:t>rem</w:t>
      </w:r>
      <w:r w:rsidR="00DD787A">
        <w:rPr>
          <w:rFonts w:eastAsiaTheme="minorEastAsia"/>
          <w:szCs w:val="20"/>
          <w:lang w:eastAsia="zh-CN"/>
        </w:rPr>
        <w:t>aining issues on</w:t>
      </w:r>
      <w:r>
        <w:rPr>
          <w:rFonts w:eastAsiaTheme="minorEastAsia"/>
          <w:szCs w:val="20"/>
          <w:lang w:eastAsia="zh-CN"/>
        </w:rPr>
        <w:t xml:space="preserve"> </w:t>
      </w:r>
      <w:r w:rsidR="00800778">
        <w:rPr>
          <w:rFonts w:eastAsiaTheme="minorEastAsia"/>
          <w:szCs w:val="20"/>
          <w:lang w:eastAsia="zh-CN"/>
        </w:rPr>
        <w:t>LPHAP</w:t>
      </w:r>
      <w:r>
        <w:rPr>
          <w:rFonts w:eastAsiaTheme="minorEastAsia"/>
          <w:szCs w:val="20"/>
          <w:lang w:eastAsia="zh-CN"/>
        </w:rPr>
        <w:t>.</w:t>
      </w:r>
    </w:p>
    <w:p w14:paraId="5E89C463" w14:textId="7DED4910" w:rsidR="000F7FB9" w:rsidRDefault="00900059" w:rsidP="000F7FB9">
      <w:pPr>
        <w:pStyle w:val="1"/>
        <w:rPr>
          <w:b/>
        </w:rPr>
      </w:pPr>
      <w:r>
        <w:rPr>
          <w:b/>
        </w:rPr>
        <w:t>Remaining issues</w:t>
      </w:r>
      <w:r w:rsidR="0086675A">
        <w:rPr>
          <w:b/>
        </w:rPr>
        <w:t xml:space="preserve"> </w:t>
      </w:r>
    </w:p>
    <w:p w14:paraId="75445D28" w14:textId="0EC762B9" w:rsidR="00A606FE" w:rsidRDefault="00A606FE" w:rsidP="00A606FE">
      <w:pPr>
        <w:pStyle w:val="20"/>
      </w:pPr>
      <w:r>
        <w:t xml:space="preserve">Larger PRS </w:t>
      </w:r>
      <w:r w:rsidR="00900059">
        <w:t xml:space="preserve">and SRS </w:t>
      </w:r>
      <w:r>
        <w:t>periodicit</w:t>
      </w:r>
      <w:r w:rsidR="00EE73D4">
        <w:t>y</w:t>
      </w:r>
    </w:p>
    <w:p w14:paraId="687E785B" w14:textId="0E4C252A" w:rsidR="007E4F80" w:rsidRDefault="007E4F80" w:rsidP="00A606FE">
      <w:pPr>
        <w:spacing w:after="120" w:line="260" w:lineRule="exact"/>
        <w:jc w:val="both"/>
        <w:rPr>
          <w:rFonts w:eastAsiaTheme="minorEastAsia"/>
          <w:szCs w:val="20"/>
          <w:lang w:eastAsia="zh-CN"/>
        </w:rPr>
      </w:pPr>
      <w:r>
        <w:rPr>
          <w:rFonts w:eastAsiaTheme="minorEastAsia"/>
          <w:szCs w:val="20"/>
          <w:lang w:eastAsia="zh-CN"/>
        </w:rPr>
        <w:t xml:space="preserve">A </w:t>
      </w:r>
      <w:r w:rsidRPr="00C174FA">
        <w:rPr>
          <w:rFonts w:eastAsiaTheme="minorEastAsia"/>
          <w:szCs w:val="20"/>
          <w:lang w:eastAsia="zh-CN"/>
        </w:rPr>
        <w:t>LS</w:t>
      </w:r>
      <w:r w:rsidR="008C7392" w:rsidRPr="00C174FA">
        <w:rPr>
          <w:rFonts w:eastAsiaTheme="minorEastAsia"/>
          <w:szCs w:val="20"/>
          <w:lang w:eastAsia="zh-CN"/>
        </w:rPr>
        <w:t xml:space="preserve"> </w:t>
      </w:r>
      <w:r w:rsidR="00D833A1" w:rsidRPr="00C174FA">
        <w:rPr>
          <w:rFonts w:eastAsiaTheme="minorEastAsia"/>
          <w:szCs w:val="20"/>
          <w:lang w:eastAsia="zh-CN"/>
        </w:rPr>
        <w:t>[</w:t>
      </w:r>
      <w:r w:rsidR="00A73424" w:rsidRPr="00C174FA">
        <w:rPr>
          <w:rFonts w:eastAsiaTheme="minorEastAsia"/>
          <w:szCs w:val="20"/>
          <w:lang w:eastAsia="zh-CN"/>
        </w:rPr>
        <w:t>2</w:t>
      </w:r>
      <w:r w:rsidR="00D833A1" w:rsidRPr="00C174FA">
        <w:rPr>
          <w:rFonts w:eastAsiaTheme="minorEastAsia"/>
          <w:szCs w:val="20"/>
          <w:lang w:eastAsia="zh-CN"/>
        </w:rPr>
        <w:t>]</w:t>
      </w:r>
      <w:r>
        <w:rPr>
          <w:rFonts w:eastAsiaTheme="minorEastAsia"/>
          <w:szCs w:val="20"/>
          <w:lang w:eastAsia="zh-CN"/>
        </w:rPr>
        <w:t xml:space="preserve"> </w:t>
      </w:r>
      <w:r w:rsidRPr="007E4F80">
        <w:rPr>
          <w:rFonts w:eastAsiaTheme="minorEastAsia"/>
          <w:szCs w:val="20"/>
          <w:lang w:val="en-GB" w:eastAsia="zh-CN"/>
        </w:rPr>
        <w:t>on extended PRS and SRS periodicity</w:t>
      </w:r>
      <w:r>
        <w:rPr>
          <w:rFonts w:eastAsiaTheme="minorEastAsia"/>
          <w:szCs w:val="20"/>
          <w:lang w:val="en-GB" w:eastAsia="zh-CN"/>
        </w:rPr>
        <w:t xml:space="preserve"> was sent by RAN2 with the following description.</w:t>
      </w:r>
    </w:p>
    <w:tbl>
      <w:tblPr>
        <w:tblStyle w:val="af2"/>
        <w:tblW w:w="0" w:type="auto"/>
        <w:tblLook w:val="04A0" w:firstRow="1" w:lastRow="0" w:firstColumn="1" w:lastColumn="0" w:noHBand="0" w:noVBand="1"/>
      </w:tblPr>
      <w:tblGrid>
        <w:gridCol w:w="9060"/>
      </w:tblGrid>
      <w:tr w:rsidR="007E4F80" w14:paraId="645CE406" w14:textId="77777777" w:rsidTr="007E4F80">
        <w:tc>
          <w:tcPr>
            <w:tcW w:w="9060" w:type="dxa"/>
          </w:tcPr>
          <w:p w14:paraId="54DE046E" w14:textId="450032AA" w:rsidR="007E4F80" w:rsidRPr="007E4F80" w:rsidRDefault="007E4F80" w:rsidP="007E4F80">
            <w:pPr>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AN2 would like to thank RAN1 for informing the agreements related to the extension of the value for the PRS</w:t>
            </w:r>
            <w:r>
              <w:rPr>
                <w:rFonts w:ascii="Arial" w:eastAsiaTheme="minorEastAsia" w:hAnsi="Arial" w:cs="Arial" w:hint="eastAsia"/>
                <w:lang w:eastAsia="zh-CN"/>
              </w:rPr>
              <w:t>/</w:t>
            </w:r>
            <w:r>
              <w:rPr>
                <w:rFonts w:ascii="Arial" w:eastAsiaTheme="minorEastAsia" w:hAnsi="Arial" w:cs="Arial"/>
                <w:lang w:eastAsia="zh-CN"/>
              </w:rPr>
              <w:t xml:space="preserve">SRS periodicities. </w:t>
            </w:r>
            <w:r w:rsidRPr="00E01EC3">
              <w:rPr>
                <w:rFonts w:ascii="Arial" w:eastAsiaTheme="minorEastAsia" w:hAnsi="Arial" w:cs="Arial"/>
                <w:lang w:eastAsia="zh-CN"/>
              </w:rPr>
              <w:t>RAN2 do not have enough information to define the signalling at this point</w:t>
            </w:r>
            <w:r>
              <w:rPr>
                <w:rFonts w:ascii="Arial" w:eastAsiaTheme="minorEastAsia" w:hAnsi="Arial" w:cs="Arial" w:hint="eastAsia"/>
                <w:lang w:eastAsia="zh-CN"/>
              </w:rPr>
              <w:t>.</w:t>
            </w:r>
            <w:r w:rsidRPr="00E01EC3">
              <w:rPr>
                <w:rFonts w:ascii="Arial" w:eastAsiaTheme="minorEastAsia" w:hAnsi="Arial" w:cs="Arial"/>
                <w:lang w:eastAsia="zh-CN"/>
              </w:rPr>
              <w:t xml:space="preserve"> </w:t>
            </w:r>
            <w:r>
              <w:rPr>
                <w:rFonts w:ascii="Arial" w:eastAsiaTheme="minorEastAsia" w:hAnsi="Arial" w:cs="Arial"/>
                <w:lang w:eastAsia="zh-CN"/>
              </w:rPr>
              <w:t xml:space="preserve">It is RAN2’s understanding that the new values of periodicities for PRS and SRS will be provided to RAN2 by RAN1 in the L1 parameter list </w:t>
            </w:r>
            <w:r>
              <w:rPr>
                <w:rFonts w:ascii="Arial" w:eastAsiaTheme="minorEastAsia" w:hAnsi="Arial" w:cs="Arial" w:hint="eastAsia"/>
                <w:lang w:eastAsia="zh-CN"/>
              </w:rPr>
              <w:t xml:space="preserve">in </w:t>
            </w:r>
            <w:r>
              <w:rPr>
                <w:rFonts w:ascii="Arial" w:eastAsiaTheme="minorEastAsia" w:hAnsi="Arial" w:cs="Arial"/>
                <w:lang w:eastAsia="zh-CN"/>
              </w:rPr>
              <w:t>the usual way.</w:t>
            </w:r>
          </w:p>
        </w:tc>
      </w:tr>
    </w:tbl>
    <w:p w14:paraId="3F84D89F" w14:textId="77777777" w:rsidR="00EE73D4" w:rsidRDefault="00EE73D4" w:rsidP="00A606FE">
      <w:pPr>
        <w:spacing w:after="120" w:line="260" w:lineRule="exact"/>
        <w:jc w:val="both"/>
        <w:rPr>
          <w:rFonts w:eastAsiaTheme="minorEastAsia"/>
          <w:szCs w:val="20"/>
          <w:lang w:eastAsia="zh-CN"/>
        </w:rPr>
      </w:pPr>
      <w:r>
        <w:rPr>
          <w:rFonts w:eastAsiaTheme="minorEastAsia"/>
          <w:szCs w:val="20"/>
          <w:lang w:eastAsia="zh-CN"/>
        </w:rPr>
        <w:t>So, this issue will be discussed and determined by RAN1.</w:t>
      </w:r>
    </w:p>
    <w:p w14:paraId="5312FE00" w14:textId="6A69DAD8" w:rsidR="0036437C" w:rsidRDefault="0042488F" w:rsidP="00A606FE">
      <w:pPr>
        <w:spacing w:after="120" w:line="260" w:lineRule="exact"/>
        <w:jc w:val="both"/>
        <w:rPr>
          <w:rFonts w:eastAsiaTheme="minorEastAsia"/>
          <w:szCs w:val="20"/>
          <w:lang w:eastAsia="zh-CN"/>
        </w:rPr>
      </w:pPr>
      <w:r>
        <w:rPr>
          <w:rFonts w:eastAsiaTheme="minorEastAsia"/>
          <w:szCs w:val="20"/>
          <w:lang w:eastAsia="zh-CN"/>
        </w:rPr>
        <w:t>Regarding</w:t>
      </w:r>
      <w:r w:rsidR="00D833A1">
        <w:rPr>
          <w:rFonts w:eastAsiaTheme="minorEastAsia"/>
          <w:szCs w:val="20"/>
          <w:lang w:eastAsia="zh-CN"/>
        </w:rPr>
        <w:t xml:space="preserve"> this issue, the following agreement was achieved in RAN1#114.</w:t>
      </w:r>
    </w:p>
    <w:tbl>
      <w:tblPr>
        <w:tblStyle w:val="af2"/>
        <w:tblW w:w="0" w:type="auto"/>
        <w:tblLook w:val="04A0" w:firstRow="1" w:lastRow="0" w:firstColumn="1" w:lastColumn="0" w:noHBand="0" w:noVBand="1"/>
      </w:tblPr>
      <w:tblGrid>
        <w:gridCol w:w="9060"/>
      </w:tblGrid>
      <w:tr w:rsidR="00D833A1" w14:paraId="052FDCBC" w14:textId="77777777" w:rsidTr="00D833A1">
        <w:tc>
          <w:tcPr>
            <w:tcW w:w="9060" w:type="dxa"/>
          </w:tcPr>
          <w:p w14:paraId="1833BD8A" w14:textId="77777777" w:rsidR="00D833A1" w:rsidRPr="000466C5" w:rsidRDefault="00D833A1" w:rsidP="00D833A1">
            <w:pPr>
              <w:rPr>
                <w:szCs w:val="20"/>
                <w:lang w:eastAsia="x-none"/>
              </w:rPr>
            </w:pPr>
            <w:r w:rsidRPr="000466C5">
              <w:rPr>
                <w:szCs w:val="20"/>
                <w:highlight w:val="green"/>
                <w:lang w:eastAsia="x-none"/>
              </w:rPr>
              <w:t>Agreement</w:t>
            </w:r>
          </w:p>
          <w:p w14:paraId="13FB152D" w14:textId="77777777" w:rsidR="00D833A1" w:rsidRPr="000466C5" w:rsidRDefault="00D833A1" w:rsidP="00D833A1">
            <w:pPr>
              <w:rPr>
                <w:szCs w:val="20"/>
                <w:lang w:eastAsia="x-none"/>
              </w:rPr>
            </w:pPr>
            <w:r w:rsidRPr="000466C5">
              <w:rPr>
                <w:szCs w:val="20"/>
                <w:lang w:eastAsia="x-none"/>
              </w:rPr>
              <w:lastRenderedPageBreak/>
              <w:t>From RAN1 perspective, candidate values larger than 10240 ms for PRS and/or SRS periodicity, e.g., 20480 ms, can be introduced.</w:t>
            </w:r>
          </w:p>
          <w:p w14:paraId="2268221C" w14:textId="77777777" w:rsidR="00D833A1" w:rsidRPr="002140E7" w:rsidRDefault="00D833A1" w:rsidP="00D833A1">
            <w:pPr>
              <w:pStyle w:val="af3"/>
              <w:widowControl/>
              <w:numPr>
                <w:ilvl w:val="0"/>
                <w:numId w:val="17"/>
              </w:numPr>
              <w:ind w:firstLineChars="0"/>
              <w:jc w:val="left"/>
              <w:rPr>
                <w:rFonts w:ascii="Times New Roman" w:hAnsi="Times New Roman"/>
                <w:sz w:val="20"/>
                <w:szCs w:val="20"/>
                <w:lang w:eastAsia="zh-CN"/>
              </w:rPr>
            </w:pPr>
            <w:r w:rsidRPr="002140E7">
              <w:rPr>
                <w:rFonts w:ascii="Times New Roman" w:hAnsi="Times New Roman"/>
                <w:sz w:val="20"/>
                <w:szCs w:val="20"/>
                <w:lang w:eastAsia="zh-CN"/>
              </w:rPr>
              <w:t>FFS: specification impact on PRS/SRS configuration.</w:t>
            </w:r>
          </w:p>
          <w:p w14:paraId="231F5C97" w14:textId="4F4C61C5" w:rsidR="00D833A1" w:rsidRPr="00D833A1" w:rsidRDefault="00D833A1" w:rsidP="00D833A1">
            <w:pPr>
              <w:pStyle w:val="af3"/>
              <w:widowControl/>
              <w:numPr>
                <w:ilvl w:val="0"/>
                <w:numId w:val="17"/>
              </w:numPr>
              <w:ind w:firstLineChars="0"/>
              <w:jc w:val="left"/>
              <w:rPr>
                <w:szCs w:val="20"/>
                <w:lang w:eastAsia="zh-CN"/>
              </w:rPr>
            </w:pPr>
            <w:r w:rsidRPr="002140E7">
              <w:rPr>
                <w:rFonts w:ascii="Times New Roman" w:hAnsi="Times New Roman"/>
                <w:sz w:val="20"/>
                <w:szCs w:val="20"/>
                <w:lang w:eastAsia="zh-CN"/>
              </w:rPr>
              <w:t>Send LS to RAN2 asking them to work on the higher layer signalling details (e.g., specific values of periodicity, hyper SFN information in the configuration, etc.)</w:t>
            </w:r>
          </w:p>
        </w:tc>
      </w:tr>
    </w:tbl>
    <w:p w14:paraId="2E643470" w14:textId="0C54E2D6" w:rsidR="00AC6C45" w:rsidRDefault="00AC6C45" w:rsidP="00286F7B">
      <w:pPr>
        <w:spacing w:after="120" w:line="260" w:lineRule="exact"/>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the specific values of periodicity, in our view, 20480ms should be supported at least to meet </w:t>
      </w:r>
      <w:r w:rsidRPr="00AC6C45">
        <w:rPr>
          <w:rFonts w:eastAsiaTheme="minorEastAsia"/>
          <w:lang w:eastAsia="zh-CN"/>
        </w:rPr>
        <w:t>the requirements of LPHAP use case 6</w:t>
      </w:r>
      <w:r w:rsidR="00286F7B">
        <w:rPr>
          <w:rFonts w:eastAsiaTheme="minorEastAsia" w:hint="eastAsia"/>
          <w:lang w:eastAsia="zh-CN"/>
        </w:rPr>
        <w:t>.</w:t>
      </w:r>
      <w:r w:rsidR="00286F7B">
        <w:rPr>
          <w:rFonts w:eastAsiaTheme="minorEastAsia"/>
          <w:lang w:eastAsia="zh-CN"/>
        </w:rPr>
        <w:t xml:space="preserve"> For the other values, t</w:t>
      </w:r>
      <w:r w:rsidR="00286F7B" w:rsidRPr="00286F7B">
        <w:rPr>
          <w:rFonts w:eastAsiaTheme="minorEastAsia"/>
          <w:lang w:eastAsia="zh-CN"/>
        </w:rPr>
        <w:t xml:space="preserve">hey may not be excluded to ensure the scalability of the </w:t>
      </w:r>
      <w:r w:rsidR="00286F7B">
        <w:rPr>
          <w:rFonts w:eastAsiaTheme="minorEastAsia"/>
          <w:lang w:eastAsia="zh-CN"/>
        </w:rPr>
        <w:t xml:space="preserve">PRS/SRS </w:t>
      </w:r>
      <w:r w:rsidR="006869B4">
        <w:rPr>
          <w:rFonts w:eastAsiaTheme="minorEastAsia"/>
          <w:lang w:eastAsia="zh-CN"/>
        </w:rPr>
        <w:t>periodicity.</w:t>
      </w:r>
      <w:r w:rsidR="00286F7B">
        <w:rPr>
          <w:rFonts w:eastAsiaTheme="minorEastAsia"/>
          <w:lang w:eastAsia="zh-CN"/>
        </w:rPr>
        <w:t xml:space="preserve"> </w:t>
      </w:r>
    </w:p>
    <w:p w14:paraId="19831D15" w14:textId="77777777" w:rsidR="006869B4" w:rsidRPr="00687AC0" w:rsidRDefault="006869B4" w:rsidP="006869B4">
      <w:pPr>
        <w:pStyle w:val="a0"/>
        <w:numPr>
          <w:ilvl w:val="0"/>
          <w:numId w:val="13"/>
        </w:numPr>
        <w:spacing w:beforeLines="50" w:before="180" w:line="260" w:lineRule="exact"/>
        <w:rPr>
          <w:rFonts w:eastAsiaTheme="minorEastAsia"/>
          <w:b/>
          <w:i/>
          <w:szCs w:val="20"/>
          <w:lang w:eastAsia="zh-CN"/>
        </w:rPr>
      </w:pPr>
    </w:p>
    <w:p w14:paraId="2F8EEF67" w14:textId="35FC2A05" w:rsidR="006869B4" w:rsidRPr="00D0018A" w:rsidRDefault="006869B4" w:rsidP="00286F7B">
      <w:pPr>
        <w:pStyle w:val="a0"/>
        <w:numPr>
          <w:ilvl w:val="0"/>
          <w:numId w:val="10"/>
        </w:numPr>
        <w:spacing w:line="260" w:lineRule="exact"/>
        <w:rPr>
          <w:rFonts w:eastAsiaTheme="minorEastAsia"/>
          <w:b/>
          <w:i/>
          <w:szCs w:val="20"/>
          <w:lang w:eastAsia="zh-CN"/>
        </w:rPr>
      </w:pPr>
      <w:r>
        <w:rPr>
          <w:rFonts w:eastAsiaTheme="minorEastAsia"/>
          <w:b/>
          <w:bCs/>
          <w:i/>
          <w:szCs w:val="20"/>
          <w:lang w:eastAsia="zh-CN"/>
        </w:rPr>
        <w:t>PRS and/or SRS periodicity of 20480ms</w:t>
      </w:r>
      <w:r w:rsidR="003748A2">
        <w:rPr>
          <w:rFonts w:eastAsiaTheme="minorEastAsia"/>
          <w:b/>
          <w:bCs/>
          <w:i/>
          <w:szCs w:val="20"/>
          <w:lang w:eastAsia="zh-CN"/>
        </w:rPr>
        <w:t xml:space="preserve"> should be supported at least</w:t>
      </w:r>
      <w:r w:rsidR="004C1C7D">
        <w:rPr>
          <w:rFonts w:eastAsiaTheme="minorEastAsia"/>
          <w:b/>
          <w:bCs/>
          <w:i/>
          <w:szCs w:val="20"/>
          <w:lang w:eastAsia="zh-CN"/>
        </w:rPr>
        <w:t>, and the other values e.g., 40960ms, 81920ms…etc. may also be considered</w:t>
      </w:r>
      <w:r w:rsidR="004C1C7D" w:rsidRPr="004C1C7D">
        <w:rPr>
          <w:rFonts w:eastAsiaTheme="minorEastAsia"/>
          <w:lang w:eastAsia="zh-CN"/>
        </w:rPr>
        <w:t xml:space="preserve"> </w:t>
      </w:r>
      <w:r w:rsidR="004C1C7D" w:rsidRPr="004C1C7D">
        <w:rPr>
          <w:rFonts w:eastAsiaTheme="minorEastAsia"/>
          <w:b/>
          <w:i/>
          <w:lang w:eastAsia="zh-CN"/>
        </w:rPr>
        <w:t>to ensure the scalability of the PRS</w:t>
      </w:r>
      <w:r w:rsidR="006479B7">
        <w:rPr>
          <w:rFonts w:eastAsiaTheme="minorEastAsia"/>
          <w:b/>
          <w:i/>
          <w:lang w:eastAsia="zh-CN"/>
        </w:rPr>
        <w:t xml:space="preserve"> and</w:t>
      </w:r>
      <w:r w:rsidR="004C1C7D" w:rsidRPr="004C1C7D">
        <w:rPr>
          <w:rFonts w:eastAsiaTheme="minorEastAsia"/>
          <w:b/>
          <w:i/>
          <w:lang w:eastAsia="zh-CN"/>
        </w:rPr>
        <w:t>/</w:t>
      </w:r>
      <w:r w:rsidR="006479B7">
        <w:rPr>
          <w:rFonts w:eastAsiaTheme="minorEastAsia"/>
          <w:b/>
          <w:i/>
          <w:lang w:eastAsia="zh-CN"/>
        </w:rPr>
        <w:t xml:space="preserve">or </w:t>
      </w:r>
      <w:r w:rsidR="004C1C7D" w:rsidRPr="004C1C7D">
        <w:rPr>
          <w:rFonts w:eastAsiaTheme="minorEastAsia"/>
          <w:b/>
          <w:i/>
          <w:lang w:eastAsia="zh-CN"/>
        </w:rPr>
        <w:t>SRS periodicity</w:t>
      </w:r>
      <w:r>
        <w:rPr>
          <w:rFonts w:eastAsiaTheme="minorEastAsia"/>
          <w:b/>
          <w:bCs/>
          <w:i/>
          <w:szCs w:val="20"/>
          <w:lang w:eastAsia="zh-CN"/>
        </w:rPr>
        <w:t>.</w:t>
      </w:r>
    </w:p>
    <w:p w14:paraId="3C1F0E0D" w14:textId="0875E87A" w:rsidR="004F65F9" w:rsidRPr="00BF0FA2" w:rsidRDefault="004F65F9" w:rsidP="004F65F9">
      <w:pPr>
        <w:pStyle w:val="3"/>
      </w:pPr>
      <w:r>
        <w:t>Larger PRS periodicity</w:t>
      </w:r>
    </w:p>
    <w:p w14:paraId="52AF5CD7" w14:textId="0EA3FFC2" w:rsidR="00DF11B5" w:rsidRDefault="004860FE" w:rsidP="00DF11B5">
      <w:pPr>
        <w:spacing w:after="120"/>
        <w:jc w:val="both"/>
      </w:pPr>
      <w:r>
        <w:object w:dxaOrig="12165" w:dyaOrig="3810" w14:anchorId="0BA05B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138.8pt" o:ole="">
            <v:imagedata r:id="rId9" o:title=""/>
          </v:shape>
          <o:OLEObject Type="Embed" ProgID="Visio.Drawing.15" ShapeID="_x0000_i1025" DrawAspect="Content" ObjectID="_1760529472" r:id="rId10"/>
        </w:object>
      </w:r>
    </w:p>
    <w:p w14:paraId="51652793" w14:textId="3A1B2CB3" w:rsidR="005A3F37" w:rsidRPr="007120A4" w:rsidRDefault="004D4CFA" w:rsidP="007120A4">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8D5F39">
        <w:rPr>
          <w:b/>
          <w:noProof/>
        </w:rPr>
        <w:t>1</w:t>
      </w:r>
      <w:r w:rsidRPr="00231495">
        <w:rPr>
          <w:b/>
        </w:rPr>
        <w:fldChar w:fldCharType="end"/>
      </w:r>
      <w:r w:rsidRPr="00231495">
        <w:rPr>
          <w:b/>
        </w:rPr>
        <w:t xml:space="preserve"> </w:t>
      </w:r>
      <w:r w:rsidR="003771CE">
        <w:rPr>
          <w:rFonts w:eastAsiaTheme="minorEastAsia"/>
          <w:lang w:eastAsia="zh-CN"/>
        </w:rPr>
        <w:t>P</w:t>
      </w:r>
      <w:r w:rsidR="00D97F38">
        <w:rPr>
          <w:rFonts w:eastAsiaTheme="minorEastAsia"/>
          <w:lang w:eastAsia="zh-CN"/>
        </w:rPr>
        <w:t xml:space="preserve">RS </w:t>
      </w:r>
      <w:r w:rsidR="00E303A2">
        <w:rPr>
          <w:rFonts w:eastAsiaTheme="minorEastAsia" w:hint="eastAsia"/>
          <w:lang w:eastAsia="zh-CN"/>
        </w:rPr>
        <w:t>with</w:t>
      </w:r>
      <w:r w:rsidR="00E303A2">
        <w:rPr>
          <w:rFonts w:eastAsiaTheme="minorEastAsia"/>
          <w:lang w:eastAsia="zh-CN"/>
        </w:rPr>
        <w:t xml:space="preserve"> a period of 20.48s</w:t>
      </w:r>
    </w:p>
    <w:p w14:paraId="26826959" w14:textId="2B29A44C" w:rsidR="00AF0CFD" w:rsidRDefault="00AF0CFD" w:rsidP="00A606FE">
      <w:pPr>
        <w:spacing w:after="120" w:line="260" w:lineRule="exact"/>
        <w:jc w:val="both"/>
        <w:rPr>
          <w:rFonts w:ascii="Times" w:eastAsia="Batang" w:hAnsi="Times"/>
          <w:szCs w:val="20"/>
          <w:lang w:val="en-GB" w:eastAsia="zh-CN"/>
        </w:rPr>
      </w:pPr>
      <w:r>
        <w:rPr>
          <w:rFonts w:eastAsiaTheme="minorEastAsia"/>
          <w:szCs w:val="21"/>
          <w:lang w:eastAsia="zh-CN"/>
        </w:rPr>
        <w:t xml:space="preserve">One remaining FFS is that </w:t>
      </w:r>
      <w:r w:rsidRPr="008D5F39">
        <w:rPr>
          <w:rFonts w:ascii="Times" w:eastAsia="Batang" w:hAnsi="Times"/>
          <w:szCs w:val="20"/>
          <w:lang w:val="en-GB" w:eastAsia="zh-CN"/>
        </w:rPr>
        <w:t>specification impact on PRS/SRS configuration</w:t>
      </w:r>
      <w:r w:rsidR="00CB6F86">
        <w:rPr>
          <w:rFonts w:ascii="Times" w:eastAsia="Batang" w:hAnsi="Times"/>
          <w:szCs w:val="20"/>
          <w:lang w:val="en-GB" w:eastAsia="zh-CN"/>
        </w:rPr>
        <w:t xml:space="preserve"> if the candidate value of </w:t>
      </w:r>
      <w:r w:rsidR="00840AE8">
        <w:rPr>
          <w:rFonts w:ascii="Times" w:eastAsia="Batang" w:hAnsi="Times"/>
          <w:szCs w:val="20"/>
          <w:lang w:val="en-GB" w:eastAsia="zh-CN"/>
        </w:rPr>
        <w:t>periodicity is larger than 10.24s</w:t>
      </w:r>
      <w:r>
        <w:rPr>
          <w:rFonts w:ascii="Times" w:eastAsia="Batang" w:hAnsi="Times"/>
          <w:szCs w:val="20"/>
          <w:lang w:val="en-GB" w:eastAsia="zh-CN"/>
        </w:rPr>
        <w:t>.</w:t>
      </w:r>
    </w:p>
    <w:p w14:paraId="7790D3D8" w14:textId="1813797A" w:rsidR="00493ED2" w:rsidRDefault="00493ED2" w:rsidP="00A606FE">
      <w:pPr>
        <w:spacing w:after="120" w:line="260" w:lineRule="exact"/>
        <w:jc w:val="both"/>
        <w:rPr>
          <w:rFonts w:ascii="Times" w:eastAsiaTheme="minorEastAsia" w:hAnsi="Times"/>
          <w:szCs w:val="20"/>
          <w:lang w:val="en-GB" w:eastAsia="zh-CN"/>
        </w:rPr>
      </w:pPr>
      <w:r>
        <w:rPr>
          <w:rFonts w:ascii="Times" w:eastAsiaTheme="minorEastAsia" w:hAnsi="Times" w:hint="eastAsia"/>
          <w:szCs w:val="20"/>
          <w:lang w:val="en-GB" w:eastAsia="zh-CN"/>
        </w:rPr>
        <w:t>Due</w:t>
      </w:r>
      <w:r>
        <w:rPr>
          <w:rFonts w:ascii="Times" w:eastAsiaTheme="minorEastAsia" w:hAnsi="Times"/>
          <w:szCs w:val="20"/>
          <w:lang w:val="en-GB" w:eastAsia="zh-CN"/>
        </w:rPr>
        <w:t xml:space="preserve"> to the periodicity of DL PRS is extended larger than 10240ms, </w:t>
      </w:r>
      <w:r w:rsidR="00E26114">
        <w:rPr>
          <w:rFonts w:ascii="Times" w:eastAsiaTheme="minorEastAsia" w:hAnsi="Times"/>
          <w:szCs w:val="20"/>
          <w:lang w:val="en-GB" w:eastAsia="zh-CN"/>
        </w:rPr>
        <w:t>the previous</w:t>
      </w:r>
      <w:r w:rsidR="00FA4061">
        <w:rPr>
          <w:rFonts w:ascii="Times" w:eastAsiaTheme="minorEastAsia" w:hAnsi="Times"/>
          <w:szCs w:val="20"/>
          <w:lang w:val="en-GB" w:eastAsia="zh-CN"/>
        </w:rPr>
        <w:t xml:space="preserve"> </w:t>
      </w:r>
      <w:r w:rsidR="004F7037" w:rsidRPr="001B4F44">
        <w:rPr>
          <w:i/>
          <w:iCs/>
        </w:rPr>
        <w:t xml:space="preserve">dl-PRS-Periodicity-and </w:t>
      </w:r>
      <w:r w:rsidR="0022786C" w:rsidRPr="001B4F44">
        <w:rPr>
          <w:i/>
          <w:iCs/>
        </w:rPr>
        <w:t>ResourceSetSlotOffset</w:t>
      </w:r>
      <w:r w:rsidR="0022786C">
        <w:rPr>
          <w:rFonts w:ascii="Times" w:eastAsiaTheme="minorEastAsia" w:hAnsi="Times"/>
          <w:szCs w:val="20"/>
          <w:lang w:val="en-GB" w:eastAsia="zh-CN"/>
        </w:rPr>
        <w:t xml:space="preserve"> may not be enough</w:t>
      </w:r>
      <w:r w:rsidR="00AC2B4F">
        <w:rPr>
          <w:rFonts w:ascii="Times" w:eastAsiaTheme="minorEastAsia" w:hAnsi="Times"/>
          <w:szCs w:val="20"/>
          <w:lang w:val="en-GB" w:eastAsia="zh-CN"/>
        </w:rPr>
        <w:t xml:space="preserve">, since </w:t>
      </w:r>
      <w:r w:rsidR="004F7037">
        <w:rPr>
          <w:rFonts w:ascii="Times" w:eastAsiaTheme="minorEastAsia" w:hAnsi="Times"/>
          <w:szCs w:val="20"/>
          <w:lang w:val="en-GB" w:eastAsia="zh-CN"/>
        </w:rPr>
        <w:t xml:space="preserve">the maximum values of periodicity is equal to 10240ms and </w:t>
      </w:r>
      <w:r w:rsidR="00AC2B4F">
        <w:rPr>
          <w:rFonts w:ascii="Times" w:eastAsiaTheme="minorEastAsia" w:hAnsi="Times"/>
          <w:szCs w:val="20"/>
          <w:lang w:val="en-GB" w:eastAsia="zh-CN"/>
        </w:rPr>
        <w:t>t</w:t>
      </w:r>
      <w:r w:rsidR="00AC2B4F" w:rsidRPr="0061545C">
        <w:t xml:space="preserve">he slot offset for DL PRS resource set </w:t>
      </w:r>
      <w:r w:rsidR="00AC2B4F" w:rsidRPr="0061545C">
        <w:rPr>
          <w:lang w:eastAsia="x-none"/>
        </w:rPr>
        <w:t xml:space="preserve">with </w:t>
      </w:r>
      <w:r w:rsidR="00AC2B4F" w:rsidRPr="00A30BEF">
        <w:rPr>
          <w:lang w:eastAsia="x-none"/>
        </w:rPr>
        <w:t>respect to SFN0 slot 0</w:t>
      </w:r>
      <w:r w:rsidR="004F7037">
        <w:rPr>
          <w:lang w:eastAsia="x-none"/>
        </w:rPr>
        <w:t>.</w:t>
      </w:r>
      <w:r w:rsidR="00A30BEF">
        <w:rPr>
          <w:lang w:eastAsia="x-none"/>
        </w:rPr>
        <w:t xml:space="preserve"> </w:t>
      </w:r>
      <w:r w:rsidR="004F7037">
        <w:rPr>
          <w:lang w:eastAsia="x-none"/>
        </w:rPr>
        <w:t>Even if extend periodicity larger than 10240ms, i</w:t>
      </w:r>
      <w:r w:rsidR="00A30BEF">
        <w:rPr>
          <w:lang w:eastAsia="x-none"/>
        </w:rPr>
        <w:t xml:space="preserve">t is not clear </w:t>
      </w:r>
      <w:r w:rsidR="001C1144">
        <w:rPr>
          <w:lang w:eastAsia="x-none"/>
        </w:rPr>
        <w:t xml:space="preserve">that </w:t>
      </w:r>
      <w:r w:rsidR="00A30BEF">
        <w:rPr>
          <w:lang w:eastAsia="x-none"/>
        </w:rPr>
        <w:t>‘</w:t>
      </w:r>
      <w:r w:rsidR="00A30BEF" w:rsidRPr="00A30BEF">
        <w:rPr>
          <w:lang w:eastAsia="x-none"/>
        </w:rPr>
        <w:t>SFN0 slot 0</w:t>
      </w:r>
      <w:r w:rsidR="00A30BEF">
        <w:rPr>
          <w:lang w:eastAsia="x-none"/>
        </w:rPr>
        <w:t>’ is associated with which HyperFrame.</w:t>
      </w:r>
    </w:p>
    <w:tbl>
      <w:tblPr>
        <w:tblStyle w:val="af2"/>
        <w:tblW w:w="0" w:type="auto"/>
        <w:tblLook w:val="04A0" w:firstRow="1" w:lastRow="0" w:firstColumn="1" w:lastColumn="0" w:noHBand="0" w:noVBand="1"/>
      </w:tblPr>
      <w:tblGrid>
        <w:gridCol w:w="9060"/>
      </w:tblGrid>
      <w:tr w:rsidR="00FA4061" w14:paraId="5C1FCD0B" w14:textId="77777777" w:rsidTr="00FA4061">
        <w:tc>
          <w:tcPr>
            <w:tcW w:w="9060" w:type="dxa"/>
          </w:tcPr>
          <w:p w14:paraId="0B5BCEF9" w14:textId="59B18DB1" w:rsidR="00FA4061" w:rsidRDefault="00FA4061" w:rsidP="00A606FE">
            <w:pPr>
              <w:spacing w:after="120" w:line="260" w:lineRule="exact"/>
              <w:jc w:val="both"/>
              <w:rPr>
                <w:rFonts w:ascii="Times" w:eastAsiaTheme="minorEastAsia" w:hAnsi="Times"/>
                <w:szCs w:val="20"/>
                <w:lang w:val="en-GB" w:eastAsia="zh-CN"/>
              </w:rPr>
            </w:pPr>
            <w:r w:rsidRPr="001B4F44">
              <w:rPr>
                <w:i/>
                <w:iCs/>
              </w:rPr>
              <w:t>dl-PRS-Periodicity-and-ResourceSetSlotOffset</w:t>
            </w:r>
            <w:r>
              <w:rPr>
                <w:i/>
              </w:rPr>
              <w:t xml:space="preserve"> </w:t>
            </w:r>
            <w:r>
              <w:t xml:space="preserve">defines the DL PRS resource periodicity and takes values </w:t>
            </w:r>
            <m:oMath>
              <m:sSubSup>
                <m:sSubSupPr>
                  <m:ctrlPr>
                    <w:rPr>
                      <w:rFonts w:ascii="Cambria Math" w:hAnsi="Cambria Math"/>
                      <w:i/>
                      <w:iCs/>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d>
                <m:dPr>
                  <m:begChr m:val="{"/>
                  <m:endChr m:val="}"/>
                  <m:ctrlPr>
                    <w:rPr>
                      <w:rFonts w:ascii="Cambria Math" w:hAnsi="Cambria Math"/>
                      <w:i/>
                      <w:iCs/>
                    </w:rPr>
                  </m:ctrlPr>
                </m:dPr>
                <m:e>
                  <m:r>
                    <w:rPr>
                      <w:rFonts w:ascii="Cambria Math" w:hAnsi="Cambria Math"/>
                    </w:rPr>
                    <m:t>4, 5, 8, 10, 16, 20, 32, 40, 64, 80, 160, 320, 640, 1280, 2560, 5120, 10240</m:t>
                  </m:r>
                </m:e>
              </m:d>
              <m:r>
                <w:rPr>
                  <w:rFonts w:ascii="Cambria Math" w:hAnsi="Cambria Math"/>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r w:rsidRPr="001B4F44">
              <w:rPr>
                <w:i/>
                <w:iCs/>
                <w:snapToGrid w:val="0"/>
              </w:rPr>
              <w:t>dl-PRS-SubcarrierSpacing</w:t>
            </w:r>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t>an</w:t>
            </w:r>
            <w:r w:rsidRPr="0061545C">
              <w:t xml:space="preserve">d the slot offset for DL PRS resource set </w:t>
            </w:r>
            <w:r w:rsidRPr="0061545C">
              <w:rPr>
                <w:lang w:eastAsia="x-none"/>
              </w:rPr>
              <w:t xml:space="preserve">with </w:t>
            </w:r>
            <w:r w:rsidRPr="001D5126">
              <w:rPr>
                <w:highlight w:val="yellow"/>
                <w:lang w:eastAsia="x-none"/>
              </w:rPr>
              <w:t>respect to SFN0 slot 0</w:t>
            </w:r>
          </w:p>
        </w:tc>
      </w:tr>
    </w:tbl>
    <w:p w14:paraId="3B57F7B5" w14:textId="7A371335" w:rsidR="00FA4061" w:rsidRDefault="00A30BEF" w:rsidP="00A606FE">
      <w:pPr>
        <w:spacing w:after="120" w:line="260" w:lineRule="exact"/>
        <w:jc w:val="both"/>
        <w:rPr>
          <w:rFonts w:ascii="Times" w:eastAsiaTheme="minorEastAsia" w:hAnsi="Times"/>
          <w:szCs w:val="20"/>
          <w:lang w:val="en-GB" w:eastAsia="zh-CN"/>
        </w:rPr>
      </w:pPr>
      <w:r>
        <w:rPr>
          <w:rFonts w:ascii="Times" w:eastAsiaTheme="minorEastAsia" w:hAnsi="Times" w:hint="eastAsia"/>
          <w:szCs w:val="20"/>
          <w:lang w:val="en-GB" w:eastAsia="zh-CN"/>
        </w:rPr>
        <w:t>T</w:t>
      </w:r>
      <w:r>
        <w:rPr>
          <w:rFonts w:ascii="Times" w:eastAsiaTheme="minorEastAsia" w:hAnsi="Times"/>
          <w:szCs w:val="20"/>
          <w:lang w:val="en-GB" w:eastAsia="zh-CN"/>
        </w:rPr>
        <w:t xml:space="preserve">herefore, there may be 2 </w:t>
      </w:r>
      <w:r w:rsidR="00537D4F">
        <w:rPr>
          <w:rFonts w:ascii="Times" w:eastAsiaTheme="minorEastAsia" w:hAnsi="Times"/>
          <w:szCs w:val="20"/>
          <w:lang w:val="en-GB" w:eastAsia="zh-CN"/>
        </w:rPr>
        <w:t>options</w:t>
      </w:r>
      <w:r>
        <w:rPr>
          <w:rFonts w:ascii="Times" w:eastAsiaTheme="minorEastAsia" w:hAnsi="Times"/>
          <w:szCs w:val="20"/>
          <w:lang w:val="en-GB" w:eastAsia="zh-CN"/>
        </w:rPr>
        <w:t xml:space="preserve"> to </w:t>
      </w:r>
      <w:r w:rsidR="00537D4F">
        <w:rPr>
          <w:rFonts w:ascii="Times" w:eastAsiaTheme="minorEastAsia" w:hAnsi="Times"/>
          <w:szCs w:val="20"/>
          <w:lang w:val="en-GB" w:eastAsia="zh-CN"/>
        </w:rPr>
        <w:t>address this issue.</w:t>
      </w:r>
    </w:p>
    <w:p w14:paraId="2DE8C979" w14:textId="00EB6B2A" w:rsidR="00DD7A31" w:rsidRPr="00EA0883" w:rsidRDefault="00685C0E" w:rsidP="004F7037">
      <w:pPr>
        <w:pStyle w:val="af3"/>
        <w:numPr>
          <w:ilvl w:val="0"/>
          <w:numId w:val="19"/>
        </w:numPr>
        <w:spacing w:after="120" w:line="260" w:lineRule="exact"/>
        <w:ind w:firstLineChars="0"/>
        <w:rPr>
          <w:rFonts w:ascii="Times New Roman" w:eastAsiaTheme="minorEastAsia" w:hAnsi="Times New Roman"/>
          <w:sz w:val="20"/>
          <w:szCs w:val="20"/>
          <w:lang w:val="en-GB" w:eastAsia="zh-CN"/>
        </w:rPr>
      </w:pPr>
      <w:r w:rsidRPr="00EA0883">
        <w:rPr>
          <w:rFonts w:ascii="Times" w:eastAsiaTheme="minorEastAsia" w:hAnsi="Times" w:hint="eastAsia"/>
          <w:b/>
          <w:sz w:val="20"/>
          <w:szCs w:val="20"/>
          <w:lang w:val="en-GB" w:eastAsia="zh-CN"/>
        </w:rPr>
        <w:t>O</w:t>
      </w:r>
      <w:r w:rsidRPr="00EA0883">
        <w:rPr>
          <w:rFonts w:ascii="Times" w:eastAsiaTheme="minorEastAsia" w:hAnsi="Times"/>
          <w:b/>
          <w:sz w:val="20"/>
          <w:szCs w:val="20"/>
          <w:lang w:val="en-GB" w:eastAsia="zh-CN"/>
        </w:rPr>
        <w:t>ption 1</w:t>
      </w:r>
      <w:r w:rsidRPr="00EA0883">
        <w:rPr>
          <w:rFonts w:ascii="Times" w:eastAsiaTheme="minorEastAsia" w:hAnsi="Times"/>
          <w:sz w:val="20"/>
          <w:szCs w:val="20"/>
          <w:lang w:val="en-GB" w:eastAsia="zh-CN"/>
        </w:rPr>
        <w:t xml:space="preserve">: </w:t>
      </w:r>
      <w:r w:rsidR="004F7037" w:rsidRPr="00EA0883">
        <w:rPr>
          <w:rFonts w:ascii="Times" w:eastAsiaTheme="minorEastAsia" w:hAnsi="Times"/>
          <w:sz w:val="20"/>
          <w:szCs w:val="20"/>
          <w:lang w:eastAsia="zh-CN"/>
        </w:rPr>
        <w:t xml:space="preserve">Extend </w:t>
      </w:r>
      <w:r w:rsidR="004F7037" w:rsidRPr="00EA0883">
        <w:rPr>
          <w:rFonts w:ascii="Times New Roman" w:hAnsi="Times New Roman"/>
          <w:i/>
          <w:iCs/>
          <w:sz w:val="20"/>
          <w:szCs w:val="20"/>
        </w:rPr>
        <w:t>dl-PRS-Periodicity-and-ResourceSetSlotOffset</w:t>
      </w:r>
      <w:r w:rsidR="004F7037" w:rsidRPr="00EA0883">
        <w:rPr>
          <w:rFonts w:ascii="Times New Roman" w:eastAsiaTheme="minorEastAsia" w:hAnsi="Times New Roman"/>
          <w:sz w:val="20"/>
          <w:szCs w:val="20"/>
          <w:lang w:eastAsia="zh-CN"/>
        </w:rPr>
        <w:t xml:space="preserve"> </w:t>
      </w:r>
      <w:r w:rsidR="004F7037" w:rsidRPr="00EA0883">
        <w:rPr>
          <w:rFonts w:ascii="Times" w:eastAsiaTheme="minorEastAsia" w:hAnsi="Times"/>
          <w:sz w:val="20"/>
          <w:szCs w:val="20"/>
          <w:lang w:eastAsia="zh-CN"/>
        </w:rPr>
        <w:t xml:space="preserve">with the value larger than </w:t>
      </w:r>
      <m:oMath>
        <m:sSup>
          <m:sSupPr>
            <m:ctrlPr>
              <w:rPr>
                <w:rFonts w:ascii="Cambria Math" w:hAnsi="Cambria Math"/>
                <w:i/>
                <w:iCs/>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10240</m:t>
        </m:r>
      </m:oMath>
      <w:r w:rsidR="004F7037" w:rsidRPr="00EA0883">
        <w:rPr>
          <w:rFonts w:ascii="Times" w:eastAsiaTheme="minorEastAsia" w:hAnsi="Times" w:hint="eastAsia"/>
          <w:iCs/>
          <w:lang w:eastAsia="zh-CN"/>
        </w:rPr>
        <w:t xml:space="preserve"> </w:t>
      </w:r>
      <w:r w:rsidR="004F7037" w:rsidRPr="00EA0883">
        <w:rPr>
          <w:rFonts w:ascii="Times New Roman" w:hAnsi="Times New Roman"/>
          <w:sz w:val="20"/>
        </w:rPr>
        <w:t>slots</w:t>
      </w:r>
      <w:r w:rsidR="004F7037" w:rsidRPr="00EA0883">
        <w:t xml:space="preserve"> </w:t>
      </w:r>
      <w:r w:rsidR="004F7037" w:rsidRPr="00EA0883">
        <w:rPr>
          <w:rFonts w:ascii="Times New Roman" w:hAnsi="Times New Roman"/>
          <w:sz w:val="20"/>
        </w:rPr>
        <w:t xml:space="preserve">and </w:t>
      </w:r>
      <w:r w:rsidR="004F7037" w:rsidRPr="00EA0883">
        <w:rPr>
          <w:rFonts w:ascii="Times New Roman" w:eastAsiaTheme="minorEastAsia" w:hAnsi="Times New Roman"/>
          <w:sz w:val="20"/>
          <w:szCs w:val="20"/>
          <w:lang w:val="en-GB" w:eastAsia="zh-CN"/>
        </w:rPr>
        <w:t>c</w:t>
      </w:r>
      <w:r w:rsidR="002777D7" w:rsidRPr="00EA0883">
        <w:rPr>
          <w:rFonts w:ascii="Times New Roman" w:eastAsiaTheme="minorEastAsia" w:hAnsi="Times New Roman"/>
          <w:sz w:val="20"/>
          <w:szCs w:val="20"/>
          <w:lang w:val="en-GB" w:eastAsia="zh-CN"/>
        </w:rPr>
        <w:t>hange the definition of ‘slot offset’</w:t>
      </w:r>
      <w:r w:rsidR="002777D7" w:rsidRPr="00EA0883">
        <w:rPr>
          <w:rFonts w:ascii="Times New Roman" w:eastAsia="Times New Roman" w:hAnsi="Times New Roman"/>
          <w:kern w:val="0"/>
          <w:sz w:val="20"/>
          <w:szCs w:val="20"/>
        </w:rPr>
        <w:t xml:space="preserve"> </w:t>
      </w:r>
      <w:r w:rsidR="002777D7" w:rsidRPr="00EA0883">
        <w:rPr>
          <w:rFonts w:ascii="Times New Roman" w:eastAsiaTheme="minorEastAsia" w:hAnsi="Times New Roman"/>
          <w:sz w:val="20"/>
          <w:szCs w:val="20"/>
          <w:lang w:eastAsia="zh-CN"/>
        </w:rPr>
        <w:t>for DL PRS resource set</w:t>
      </w:r>
      <w:r w:rsidR="002777D7" w:rsidRPr="00EA0883">
        <w:rPr>
          <w:rFonts w:ascii="Times New Roman" w:eastAsiaTheme="minorEastAsia" w:hAnsi="Times New Roman"/>
          <w:sz w:val="20"/>
          <w:szCs w:val="20"/>
          <w:lang w:val="en-GB" w:eastAsia="zh-CN"/>
        </w:rPr>
        <w:t>, that</w:t>
      </w:r>
      <w:r w:rsidR="00A74C8F" w:rsidRPr="00EA0883">
        <w:rPr>
          <w:rFonts w:ascii="Times New Roman" w:eastAsiaTheme="minorEastAsia" w:hAnsi="Times New Roman"/>
          <w:sz w:val="20"/>
          <w:szCs w:val="20"/>
          <w:lang w:val="en-GB" w:eastAsia="zh-CN"/>
        </w:rPr>
        <w:t xml:space="preserve"> is</w:t>
      </w:r>
      <w:r w:rsidR="002777D7" w:rsidRPr="00EA0883">
        <w:rPr>
          <w:rFonts w:ascii="Times New Roman" w:eastAsiaTheme="minorEastAsia" w:hAnsi="Times New Roman"/>
          <w:sz w:val="20"/>
          <w:szCs w:val="20"/>
          <w:lang w:val="en-GB" w:eastAsia="zh-CN"/>
        </w:rPr>
        <w:t xml:space="preserve">, </w:t>
      </w:r>
      <w:r w:rsidR="002777D7" w:rsidRPr="00EA0883">
        <w:rPr>
          <w:rFonts w:ascii="Times New Roman" w:eastAsiaTheme="minorEastAsia" w:hAnsi="Times New Roman"/>
          <w:sz w:val="20"/>
          <w:szCs w:val="20"/>
          <w:lang w:eastAsia="zh-CN"/>
        </w:rPr>
        <w:t xml:space="preserve">the slot offset for DL PRS resource set </w:t>
      </w:r>
      <w:r w:rsidR="00EE04A5" w:rsidRPr="00EA0883">
        <w:rPr>
          <w:rFonts w:ascii="Times New Roman" w:eastAsiaTheme="minorEastAsia" w:hAnsi="Times New Roman"/>
          <w:sz w:val="20"/>
          <w:szCs w:val="20"/>
          <w:lang w:eastAsia="zh-CN"/>
        </w:rPr>
        <w:t xml:space="preserve">is </w:t>
      </w:r>
      <w:r w:rsidR="002777D7" w:rsidRPr="00EA0883">
        <w:rPr>
          <w:rFonts w:ascii="Times New Roman" w:eastAsiaTheme="minorEastAsia" w:hAnsi="Times New Roman"/>
          <w:sz w:val="20"/>
          <w:szCs w:val="20"/>
          <w:lang w:eastAsia="zh-CN"/>
        </w:rPr>
        <w:t>with respect to SFN0 slot 0 of HyperFrame 0.</w:t>
      </w:r>
      <w:r w:rsidR="002B19E5" w:rsidRPr="00EA0883">
        <w:rPr>
          <w:rFonts w:ascii="Times New Roman" w:eastAsiaTheme="minorEastAsia" w:hAnsi="Times New Roman"/>
          <w:sz w:val="20"/>
          <w:szCs w:val="20"/>
          <w:lang w:eastAsia="zh-CN"/>
        </w:rPr>
        <w:t xml:space="preserve"> </w:t>
      </w:r>
    </w:p>
    <w:p w14:paraId="66E6040B" w14:textId="71880C73" w:rsidR="00685C0E" w:rsidRPr="00EA0883" w:rsidRDefault="00685C0E" w:rsidP="008432EE">
      <w:pPr>
        <w:pStyle w:val="af3"/>
        <w:numPr>
          <w:ilvl w:val="0"/>
          <w:numId w:val="19"/>
        </w:numPr>
        <w:spacing w:after="120" w:line="260" w:lineRule="exact"/>
        <w:ind w:firstLineChars="0"/>
        <w:rPr>
          <w:rFonts w:ascii="Times" w:eastAsiaTheme="minorEastAsia" w:hAnsi="Times"/>
          <w:sz w:val="20"/>
          <w:szCs w:val="20"/>
          <w:lang w:val="en-GB" w:eastAsia="zh-CN"/>
        </w:rPr>
      </w:pPr>
      <w:r w:rsidRPr="00EA0883">
        <w:rPr>
          <w:rFonts w:ascii="Times" w:eastAsiaTheme="minorEastAsia" w:hAnsi="Times" w:hint="eastAsia"/>
          <w:b/>
          <w:sz w:val="20"/>
          <w:szCs w:val="20"/>
          <w:lang w:val="en-GB" w:eastAsia="zh-CN"/>
        </w:rPr>
        <w:t>O</w:t>
      </w:r>
      <w:r w:rsidRPr="00EA0883">
        <w:rPr>
          <w:rFonts w:ascii="Times" w:eastAsiaTheme="minorEastAsia" w:hAnsi="Times"/>
          <w:b/>
          <w:sz w:val="20"/>
          <w:szCs w:val="20"/>
          <w:lang w:val="en-GB" w:eastAsia="zh-CN"/>
        </w:rPr>
        <w:t>ption 2</w:t>
      </w:r>
      <w:r w:rsidR="002777D7" w:rsidRPr="00EA0883">
        <w:rPr>
          <w:rFonts w:ascii="Times" w:eastAsiaTheme="minorEastAsia" w:hAnsi="Times"/>
          <w:sz w:val="20"/>
          <w:szCs w:val="20"/>
          <w:lang w:val="en-GB" w:eastAsia="zh-CN"/>
        </w:rPr>
        <w:t xml:space="preserve">: Keep </w:t>
      </w:r>
      <w:r w:rsidR="004F7037" w:rsidRPr="00EA0883">
        <w:rPr>
          <w:rFonts w:ascii="Times New Roman" w:hAnsi="Times New Roman"/>
          <w:i/>
          <w:iCs/>
          <w:sz w:val="20"/>
          <w:szCs w:val="20"/>
        </w:rPr>
        <w:t>dl-PRS-Periodicity-and-ResourceSetSlotOffset</w:t>
      </w:r>
      <w:r w:rsidR="004F7037" w:rsidRPr="00EA0883">
        <w:rPr>
          <w:rFonts w:ascii="Times New Roman" w:eastAsiaTheme="minorEastAsia" w:hAnsi="Times New Roman"/>
          <w:sz w:val="20"/>
          <w:szCs w:val="20"/>
          <w:lang w:eastAsia="zh-CN"/>
        </w:rPr>
        <w:t xml:space="preserve"> </w:t>
      </w:r>
      <w:r w:rsidR="004F7037" w:rsidRPr="00EA0883">
        <w:rPr>
          <w:rFonts w:ascii="Times" w:eastAsiaTheme="minorEastAsia" w:hAnsi="Times"/>
          <w:sz w:val="20"/>
          <w:szCs w:val="20"/>
          <w:lang w:eastAsia="zh-CN"/>
        </w:rPr>
        <w:t>with current value and</w:t>
      </w:r>
      <w:r w:rsidR="004F7037" w:rsidRPr="00EA0883">
        <w:rPr>
          <w:rFonts w:ascii="Times" w:eastAsiaTheme="minorEastAsia" w:hAnsi="Times"/>
          <w:sz w:val="20"/>
          <w:szCs w:val="20"/>
          <w:lang w:val="en-GB" w:eastAsia="zh-CN"/>
        </w:rPr>
        <w:t xml:space="preserve"> </w:t>
      </w:r>
      <w:r w:rsidR="002777D7" w:rsidRPr="00EA0883">
        <w:rPr>
          <w:rFonts w:ascii="Times" w:eastAsiaTheme="minorEastAsia" w:hAnsi="Times"/>
          <w:sz w:val="20"/>
          <w:szCs w:val="20"/>
          <w:lang w:val="en-GB" w:eastAsia="zh-CN"/>
        </w:rPr>
        <w:t xml:space="preserve">the definition of </w:t>
      </w:r>
      <w:r w:rsidR="00A74C8F" w:rsidRPr="00EA0883">
        <w:rPr>
          <w:rFonts w:ascii="Times" w:eastAsiaTheme="minorEastAsia" w:hAnsi="Times"/>
          <w:sz w:val="20"/>
          <w:szCs w:val="20"/>
          <w:lang w:val="en-GB" w:eastAsia="zh-CN"/>
        </w:rPr>
        <w:t>‘slot offset’</w:t>
      </w:r>
      <w:r w:rsidR="00EE04A5" w:rsidRPr="00EA0883">
        <w:rPr>
          <w:rFonts w:ascii="Times" w:eastAsiaTheme="minorEastAsia" w:hAnsi="Times"/>
          <w:sz w:val="20"/>
          <w:szCs w:val="20"/>
          <w:lang w:eastAsia="zh-CN"/>
        </w:rPr>
        <w:t xml:space="preserve">, that is, the slot offset for DL PRS resource set is </w:t>
      </w:r>
      <w:r w:rsidR="00CD28AD" w:rsidRPr="00EA0883">
        <w:rPr>
          <w:rFonts w:ascii="Times" w:eastAsiaTheme="minorEastAsia" w:hAnsi="Times"/>
          <w:sz w:val="20"/>
          <w:szCs w:val="20"/>
          <w:lang w:eastAsia="zh-CN"/>
        </w:rPr>
        <w:t xml:space="preserve">still </w:t>
      </w:r>
      <w:r w:rsidR="00EE04A5" w:rsidRPr="00EA0883">
        <w:rPr>
          <w:rFonts w:ascii="Times" w:eastAsiaTheme="minorEastAsia" w:hAnsi="Times"/>
          <w:sz w:val="20"/>
          <w:szCs w:val="20"/>
          <w:lang w:eastAsia="zh-CN"/>
        </w:rPr>
        <w:t>with respect to SFN0 slot 0</w:t>
      </w:r>
      <w:r w:rsidR="00CD28AD" w:rsidRPr="00EA0883">
        <w:rPr>
          <w:rFonts w:ascii="Times" w:eastAsiaTheme="minorEastAsia" w:hAnsi="Times"/>
          <w:sz w:val="20"/>
          <w:szCs w:val="20"/>
          <w:lang w:eastAsia="zh-CN"/>
        </w:rPr>
        <w:t xml:space="preserve">. And additionally introduce </w:t>
      </w:r>
      <w:r w:rsidR="004F7037" w:rsidRPr="00EA0883">
        <w:rPr>
          <w:rFonts w:ascii="Times" w:eastAsiaTheme="minorEastAsia" w:hAnsi="Times"/>
          <w:sz w:val="20"/>
          <w:szCs w:val="20"/>
          <w:lang w:eastAsia="zh-CN"/>
        </w:rPr>
        <w:t xml:space="preserve">‘HyperFrame periodicity’ and </w:t>
      </w:r>
      <w:r w:rsidR="00EF6D89" w:rsidRPr="00EA0883">
        <w:rPr>
          <w:rFonts w:ascii="Times" w:eastAsiaTheme="minorEastAsia" w:hAnsi="Times"/>
          <w:sz w:val="20"/>
          <w:szCs w:val="20"/>
          <w:lang w:eastAsia="zh-CN"/>
        </w:rPr>
        <w:t>‘HyperFrame offset’</w:t>
      </w:r>
      <w:r w:rsidR="00793D1D" w:rsidRPr="00EA0883">
        <w:rPr>
          <w:rFonts w:ascii="Times" w:eastAsiaTheme="minorEastAsia" w:hAnsi="Times"/>
          <w:sz w:val="20"/>
          <w:szCs w:val="20"/>
          <w:lang w:eastAsia="zh-CN"/>
        </w:rPr>
        <w:t xml:space="preserve"> configuration</w:t>
      </w:r>
      <w:r w:rsidR="004E1894" w:rsidRPr="00EA0883">
        <w:rPr>
          <w:rFonts w:ascii="Times" w:eastAsiaTheme="minorEastAsia" w:hAnsi="Times"/>
          <w:sz w:val="20"/>
          <w:szCs w:val="20"/>
          <w:lang w:eastAsia="zh-CN"/>
        </w:rPr>
        <w:t>, which defines</w:t>
      </w:r>
      <w:r w:rsidR="004F7037" w:rsidRPr="00EA0883">
        <w:rPr>
          <w:rFonts w:ascii="Times" w:eastAsiaTheme="minorEastAsia" w:hAnsi="Times"/>
          <w:sz w:val="20"/>
          <w:szCs w:val="20"/>
          <w:lang w:eastAsia="zh-CN"/>
        </w:rPr>
        <w:t xml:space="preserve"> the HyperFrame</w:t>
      </w:r>
      <w:r w:rsidR="00424D5B" w:rsidRPr="00EA0883">
        <w:rPr>
          <w:rFonts w:ascii="Times" w:eastAsiaTheme="minorEastAsia" w:hAnsi="Times"/>
          <w:sz w:val="20"/>
          <w:szCs w:val="20"/>
          <w:lang w:eastAsia="zh-CN"/>
        </w:rPr>
        <w:t>-</w:t>
      </w:r>
      <w:r w:rsidR="004F7037" w:rsidRPr="00EA0883">
        <w:rPr>
          <w:rFonts w:ascii="Times" w:eastAsiaTheme="minorEastAsia" w:hAnsi="Times"/>
          <w:sz w:val="20"/>
          <w:szCs w:val="20"/>
          <w:lang w:eastAsia="zh-CN"/>
        </w:rPr>
        <w:t>level periodicity (or periodicity</w:t>
      </w:r>
      <w:r w:rsidR="00424D5B" w:rsidRPr="00EA0883">
        <w:rPr>
          <w:rFonts w:ascii="Times" w:eastAsiaTheme="minorEastAsia" w:hAnsi="Times"/>
          <w:sz w:val="20"/>
          <w:szCs w:val="20"/>
          <w:lang w:eastAsia="zh-CN"/>
        </w:rPr>
        <w:t xml:space="preserve"> larger than 10240ms</w:t>
      </w:r>
      <w:r w:rsidR="004F7037" w:rsidRPr="00EA0883">
        <w:rPr>
          <w:rFonts w:ascii="Times" w:eastAsiaTheme="minorEastAsia" w:hAnsi="Times"/>
          <w:sz w:val="20"/>
          <w:szCs w:val="20"/>
          <w:lang w:eastAsia="zh-CN"/>
        </w:rPr>
        <w:t>) and</w:t>
      </w:r>
      <w:r w:rsidR="004E1894" w:rsidRPr="00EA0883">
        <w:rPr>
          <w:rFonts w:ascii="Times" w:eastAsiaTheme="minorEastAsia" w:hAnsi="Times"/>
          <w:sz w:val="20"/>
          <w:szCs w:val="20"/>
          <w:lang w:eastAsia="zh-CN"/>
        </w:rPr>
        <w:t xml:space="preserve"> the HyperFrame offset for SL PRS resource set with respect to HyperFrame 0.</w:t>
      </w:r>
    </w:p>
    <w:p w14:paraId="4AD8B074" w14:textId="4E3E945D" w:rsidR="00424D5B" w:rsidRDefault="00075036" w:rsidP="00A606FE">
      <w:pPr>
        <w:spacing w:after="120" w:line="260" w:lineRule="exact"/>
        <w:jc w:val="both"/>
        <w:rPr>
          <w:rFonts w:eastAsiaTheme="minorEastAsia"/>
          <w:szCs w:val="21"/>
          <w:lang w:eastAsia="zh-CN"/>
        </w:rPr>
      </w:pPr>
      <w:r>
        <w:rPr>
          <w:rFonts w:eastAsiaTheme="minorEastAsia"/>
          <w:szCs w:val="21"/>
          <w:lang w:eastAsia="zh-CN"/>
        </w:rPr>
        <w:t xml:space="preserve">In our view, </w:t>
      </w:r>
      <w:r w:rsidR="00424D5B">
        <w:rPr>
          <w:rFonts w:eastAsiaTheme="minorEastAsia"/>
          <w:szCs w:val="21"/>
          <w:lang w:eastAsia="zh-CN"/>
        </w:rPr>
        <w:t xml:space="preserve">from the perspective of configuration, </w:t>
      </w:r>
      <w:r>
        <w:rPr>
          <w:rFonts w:eastAsiaTheme="minorEastAsia"/>
          <w:szCs w:val="21"/>
          <w:lang w:eastAsia="zh-CN"/>
        </w:rPr>
        <w:t xml:space="preserve">Option 1 </w:t>
      </w:r>
      <w:r w:rsidR="00464CEF">
        <w:rPr>
          <w:rFonts w:eastAsiaTheme="minorEastAsia"/>
          <w:szCs w:val="21"/>
          <w:lang w:eastAsia="zh-CN"/>
        </w:rPr>
        <w:t>s</w:t>
      </w:r>
      <w:r w:rsidR="00464CEF" w:rsidRPr="00464CEF">
        <w:rPr>
          <w:rFonts w:eastAsiaTheme="minorEastAsia"/>
          <w:szCs w:val="21"/>
          <w:lang w:eastAsia="zh-CN"/>
        </w:rPr>
        <w:t>eems simpler</w:t>
      </w:r>
      <w:r w:rsidR="00424D5B">
        <w:rPr>
          <w:rFonts w:eastAsiaTheme="minorEastAsia"/>
          <w:szCs w:val="21"/>
          <w:lang w:eastAsia="zh-CN"/>
        </w:rPr>
        <w:t xml:space="preserve">. However, </w:t>
      </w:r>
      <w:r w:rsidR="00424D5B" w:rsidRPr="00424D5B">
        <w:rPr>
          <w:rFonts w:eastAsiaTheme="minorEastAsia"/>
          <w:szCs w:val="21"/>
          <w:lang w:eastAsia="zh-CN"/>
        </w:rPr>
        <w:t xml:space="preserve">it has a greater impact on the RAN1 </w:t>
      </w:r>
      <w:r w:rsidR="00424D5B">
        <w:rPr>
          <w:rFonts w:eastAsiaTheme="minorEastAsia"/>
          <w:szCs w:val="21"/>
          <w:lang w:eastAsia="zh-CN"/>
        </w:rPr>
        <w:t>specification</w:t>
      </w:r>
      <w:r w:rsidR="00424D5B" w:rsidRPr="00424D5B">
        <w:rPr>
          <w:rFonts w:eastAsiaTheme="minorEastAsia"/>
          <w:szCs w:val="21"/>
          <w:lang w:eastAsia="zh-CN"/>
        </w:rPr>
        <w:t xml:space="preserve">, especially </w:t>
      </w:r>
      <w:r w:rsidR="00424D5B">
        <w:rPr>
          <w:rFonts w:eastAsiaTheme="minorEastAsia"/>
          <w:szCs w:val="21"/>
          <w:lang w:eastAsia="zh-CN"/>
        </w:rPr>
        <w:t>for</w:t>
      </w:r>
      <w:r w:rsidR="00424D5B" w:rsidRPr="00424D5B">
        <w:rPr>
          <w:rFonts w:eastAsiaTheme="minorEastAsia"/>
          <w:szCs w:val="21"/>
          <w:lang w:eastAsia="zh-CN"/>
        </w:rPr>
        <w:t xml:space="preserve"> TS38.21</w:t>
      </w:r>
      <w:r w:rsidR="00424D5B">
        <w:rPr>
          <w:rFonts w:eastAsiaTheme="minorEastAsia"/>
          <w:szCs w:val="21"/>
          <w:lang w:eastAsia="zh-CN"/>
        </w:rPr>
        <w:t>1</w:t>
      </w:r>
      <w:r w:rsidR="00424D5B" w:rsidRPr="00424D5B">
        <w:rPr>
          <w:rFonts w:eastAsiaTheme="minorEastAsia"/>
          <w:szCs w:val="21"/>
          <w:lang w:eastAsia="zh-CN"/>
        </w:rPr>
        <w:t>.</w:t>
      </w:r>
      <w:r w:rsidR="00424D5B">
        <w:rPr>
          <w:rFonts w:eastAsiaTheme="minorEastAsia"/>
          <w:szCs w:val="21"/>
          <w:lang w:eastAsia="zh-CN"/>
        </w:rPr>
        <w:t xml:space="preserve"> For Option 2, a</w:t>
      </w:r>
      <w:r w:rsidR="00424D5B" w:rsidRPr="00424D5B">
        <w:rPr>
          <w:rFonts w:eastAsiaTheme="minorEastAsia"/>
          <w:szCs w:val="21"/>
          <w:lang w:eastAsia="zh-CN"/>
        </w:rPr>
        <w:t xml:space="preserve">lthough it introduces additional configuration, we can still use the formula of PRS time domain generation with minimal changes to the RAN1 </w:t>
      </w:r>
      <w:r w:rsidR="00CE4934">
        <w:rPr>
          <w:rFonts w:eastAsiaTheme="minorEastAsia"/>
          <w:szCs w:val="21"/>
          <w:lang w:eastAsia="zh-CN"/>
        </w:rPr>
        <w:t>specification</w:t>
      </w:r>
      <w:r w:rsidR="00424D5B" w:rsidRPr="00424D5B">
        <w:rPr>
          <w:rFonts w:eastAsiaTheme="minorEastAsia"/>
          <w:szCs w:val="21"/>
          <w:lang w:eastAsia="zh-CN"/>
        </w:rPr>
        <w:t>.</w:t>
      </w:r>
      <w:r w:rsidR="00CE4934">
        <w:rPr>
          <w:rFonts w:eastAsiaTheme="minorEastAsia"/>
          <w:szCs w:val="21"/>
          <w:lang w:eastAsia="zh-CN"/>
        </w:rPr>
        <w:t xml:space="preserve"> </w:t>
      </w:r>
      <w:r w:rsidR="005B4CA1">
        <w:rPr>
          <w:rFonts w:eastAsiaTheme="minorEastAsia"/>
          <w:szCs w:val="21"/>
          <w:lang w:eastAsia="zh-CN"/>
        </w:rPr>
        <w:t>So, Option 2 is preferred.</w:t>
      </w:r>
    </w:p>
    <w:p w14:paraId="4B4B11D6" w14:textId="1AFA7082" w:rsidR="00BB3CBC" w:rsidRPr="006825BD" w:rsidRDefault="0065299A" w:rsidP="00A606FE">
      <w:pPr>
        <w:spacing w:after="120" w:line="260" w:lineRule="exact"/>
        <w:jc w:val="both"/>
        <w:rPr>
          <w:rFonts w:ascii="Times" w:eastAsiaTheme="minorEastAsia" w:hAnsi="Times"/>
          <w:szCs w:val="20"/>
          <w:lang w:eastAsia="zh-CN"/>
        </w:rPr>
      </w:pPr>
      <w:r>
        <w:rPr>
          <w:rFonts w:ascii="Times" w:eastAsiaTheme="minorEastAsia" w:hAnsi="Times"/>
          <w:szCs w:val="20"/>
          <w:lang w:eastAsia="zh-CN"/>
        </w:rPr>
        <w:lastRenderedPageBreak/>
        <w:t>For Option 2, t</w:t>
      </w:r>
      <w:r w:rsidR="00793D1D">
        <w:rPr>
          <w:rFonts w:ascii="Times" w:eastAsiaTheme="minorEastAsia" w:hAnsi="Times"/>
          <w:szCs w:val="20"/>
          <w:lang w:eastAsia="zh-CN"/>
        </w:rPr>
        <w:t xml:space="preserve">he following is </w:t>
      </w:r>
      <w:r w:rsidR="00793D1D" w:rsidRPr="00793D1D">
        <w:rPr>
          <w:rFonts w:ascii="Times" w:eastAsiaTheme="minorEastAsia" w:hAnsi="Times"/>
          <w:szCs w:val="20"/>
          <w:lang w:eastAsia="zh-CN"/>
        </w:rPr>
        <w:t>an example of ‘HyperFrame periodicity’ and ‘HyperFrame offset’ configuration.</w:t>
      </w:r>
      <w:r w:rsidR="00793D1D">
        <w:rPr>
          <w:rFonts w:ascii="Times" w:eastAsiaTheme="minorEastAsia" w:hAnsi="Times"/>
          <w:szCs w:val="20"/>
          <w:lang w:eastAsia="zh-CN"/>
        </w:rPr>
        <w:t xml:space="preserve"> </w:t>
      </w:r>
      <w:r w:rsidR="005A1C5E" w:rsidRPr="005A1C5E">
        <w:rPr>
          <w:rFonts w:ascii="Times" w:eastAsiaTheme="minorEastAsia" w:hAnsi="Times"/>
          <w:szCs w:val="20"/>
          <w:lang w:eastAsia="zh-CN"/>
        </w:rPr>
        <w:t xml:space="preserve">With this configuration, combined with dl-PRS-Periodicity-and-ResourceSetSlotOffset </w:t>
      </w:r>
      <w:r w:rsidR="003924E5">
        <w:rPr>
          <w:rFonts w:ascii="Times" w:eastAsiaTheme="minorEastAsia" w:hAnsi="Times"/>
          <w:szCs w:val="20"/>
          <w:lang w:eastAsia="zh-CN"/>
        </w:rPr>
        <w:t xml:space="preserve">parameter </w:t>
      </w:r>
      <w:r w:rsidR="005A1C5E" w:rsidRPr="005A1C5E">
        <w:rPr>
          <w:rFonts w:ascii="Times" w:eastAsiaTheme="minorEastAsia" w:hAnsi="Times"/>
          <w:szCs w:val="20"/>
          <w:lang w:eastAsia="zh-CN"/>
        </w:rPr>
        <w:t>under</w:t>
      </w:r>
      <w:r w:rsidR="005A1C5E">
        <w:rPr>
          <w:rFonts w:ascii="Times" w:eastAsiaTheme="minorEastAsia" w:hAnsi="Times"/>
          <w:szCs w:val="20"/>
          <w:lang w:eastAsia="zh-CN"/>
        </w:rPr>
        <w:t xml:space="preserve"> the assumption of </w:t>
      </w:r>
      <m:oMath>
        <m:sSubSup>
          <m:sSubSupPr>
            <m:ctrlPr>
              <w:rPr>
                <w:rFonts w:ascii="Cambria Math" w:hAnsi="Cambria Math"/>
                <w:i/>
                <w:iCs/>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10240</m:t>
        </m:r>
      </m:oMath>
      <w:r w:rsidR="00791762">
        <w:rPr>
          <w:rFonts w:ascii="Times" w:eastAsiaTheme="minorEastAsia" w:hAnsi="Times" w:hint="eastAsia"/>
          <w:iCs/>
          <w:lang w:eastAsia="zh-CN"/>
        </w:rPr>
        <w:t xml:space="preserve"> </w:t>
      </w:r>
      <w:r w:rsidR="00791762" w:rsidRPr="004F7037">
        <w:t>slots</w:t>
      </w:r>
      <w:r w:rsidR="005A1C5E" w:rsidRPr="005A1C5E">
        <w:rPr>
          <w:rFonts w:ascii="Times" w:eastAsiaTheme="minorEastAsia" w:hAnsi="Times"/>
          <w:szCs w:val="20"/>
          <w:lang w:eastAsia="zh-CN"/>
        </w:rPr>
        <w:t>, the UE can determine which HyperFrame and which slot the PRS</w:t>
      </w:r>
      <w:r w:rsidR="0075623E">
        <w:rPr>
          <w:rFonts w:ascii="Times" w:eastAsiaTheme="minorEastAsia" w:hAnsi="Times"/>
          <w:szCs w:val="20"/>
          <w:lang w:eastAsia="zh-CN"/>
        </w:rPr>
        <w:t xml:space="preserve"> resource set is transmitted</w:t>
      </w:r>
      <w:r w:rsidR="005A1C5E" w:rsidRPr="005A1C5E">
        <w:rPr>
          <w:rFonts w:ascii="Times" w:eastAsiaTheme="minorEastAsia" w:hAnsi="Times"/>
          <w:szCs w:val="20"/>
          <w:lang w:eastAsia="zh-CN"/>
        </w:rPr>
        <w:t>.</w:t>
      </w:r>
    </w:p>
    <w:tbl>
      <w:tblPr>
        <w:tblStyle w:val="af2"/>
        <w:tblW w:w="0" w:type="auto"/>
        <w:tblLook w:val="04A0" w:firstRow="1" w:lastRow="0" w:firstColumn="1" w:lastColumn="0" w:noHBand="0" w:noVBand="1"/>
      </w:tblPr>
      <w:tblGrid>
        <w:gridCol w:w="9060"/>
      </w:tblGrid>
      <w:tr w:rsidR="002E7C6C" w14:paraId="297E3924" w14:textId="77777777" w:rsidTr="002E7C6C">
        <w:tc>
          <w:tcPr>
            <w:tcW w:w="9060" w:type="dxa"/>
          </w:tcPr>
          <w:p w14:paraId="7D851FBF" w14:textId="138C4DB8" w:rsidR="002E7C6C" w:rsidRPr="00C0503E" w:rsidRDefault="006825BD" w:rsidP="002E7C6C">
            <w:pPr>
              <w:pStyle w:val="PL"/>
            </w:pPr>
            <w:r>
              <w:t>dl-P</w:t>
            </w:r>
            <w:r w:rsidR="002E7C6C" w:rsidRPr="00C0503E">
              <w:t>RS-</w:t>
            </w:r>
            <w:r>
              <w:t>HyperFrame</w:t>
            </w:r>
            <w:r w:rsidR="002E7C6C" w:rsidRPr="00C0503E">
              <w:t xml:space="preserve">PeriodicityAndOffset ::=        </w:t>
            </w:r>
            <w:r w:rsidR="002E7C6C" w:rsidRPr="00C0503E">
              <w:rPr>
                <w:color w:val="993366"/>
              </w:rPr>
              <w:t>CHOICE</w:t>
            </w:r>
            <w:r w:rsidR="002E7C6C" w:rsidRPr="00C0503E">
              <w:t xml:space="preserve"> {</w:t>
            </w:r>
          </w:p>
          <w:p w14:paraId="1C2AD947" w14:textId="77777777" w:rsidR="002E7C6C" w:rsidRPr="00C0503E" w:rsidRDefault="002E7C6C" w:rsidP="002E7C6C">
            <w:pPr>
              <w:pStyle w:val="PL"/>
            </w:pPr>
            <w:r w:rsidRPr="00C0503E">
              <w:t xml:space="preserve">    sl2                                     </w:t>
            </w:r>
            <w:r w:rsidRPr="00C0503E">
              <w:rPr>
                <w:color w:val="993366"/>
              </w:rPr>
              <w:t>INTEGER</w:t>
            </w:r>
            <w:r w:rsidRPr="00C0503E">
              <w:t>(0..1),</w:t>
            </w:r>
          </w:p>
          <w:p w14:paraId="32DE4718" w14:textId="77777777" w:rsidR="002E7C6C" w:rsidRPr="00C0503E" w:rsidRDefault="002E7C6C" w:rsidP="002E7C6C">
            <w:pPr>
              <w:pStyle w:val="PL"/>
            </w:pPr>
            <w:r w:rsidRPr="00C0503E">
              <w:t xml:space="preserve">    sl4                                     </w:t>
            </w:r>
            <w:r w:rsidRPr="00C0503E">
              <w:rPr>
                <w:color w:val="993366"/>
              </w:rPr>
              <w:t>INTEGER</w:t>
            </w:r>
            <w:r w:rsidRPr="00C0503E">
              <w:t>(0..3),</w:t>
            </w:r>
          </w:p>
          <w:p w14:paraId="7E15E14C" w14:textId="77777777" w:rsidR="002E7C6C" w:rsidRPr="00C0503E" w:rsidRDefault="002E7C6C" w:rsidP="002E7C6C">
            <w:pPr>
              <w:pStyle w:val="PL"/>
            </w:pPr>
            <w:r w:rsidRPr="00C0503E">
              <w:t xml:space="preserve">    ...</w:t>
            </w:r>
          </w:p>
          <w:p w14:paraId="3BCFAF20" w14:textId="1604C8E6" w:rsidR="002E7C6C" w:rsidRPr="002E7C6C" w:rsidRDefault="002E7C6C" w:rsidP="002E7C6C">
            <w:pPr>
              <w:pStyle w:val="PL"/>
            </w:pPr>
            <w:r w:rsidRPr="00C0503E">
              <w:t>}</w:t>
            </w:r>
          </w:p>
        </w:tc>
      </w:tr>
    </w:tbl>
    <w:p w14:paraId="452EEC88" w14:textId="77777777" w:rsidR="00C24AB2" w:rsidRPr="00687AC0" w:rsidRDefault="00C24AB2" w:rsidP="00C24AB2">
      <w:pPr>
        <w:pStyle w:val="a0"/>
        <w:numPr>
          <w:ilvl w:val="0"/>
          <w:numId w:val="13"/>
        </w:numPr>
        <w:spacing w:beforeLines="50" w:before="180" w:line="260" w:lineRule="exact"/>
        <w:rPr>
          <w:rFonts w:eastAsiaTheme="minorEastAsia"/>
          <w:b/>
          <w:i/>
          <w:szCs w:val="20"/>
          <w:lang w:eastAsia="zh-CN"/>
        </w:rPr>
      </w:pPr>
    </w:p>
    <w:p w14:paraId="254CAB5B" w14:textId="00C723DD" w:rsidR="00C24AB2" w:rsidRPr="000A2310" w:rsidRDefault="00C24AB2" w:rsidP="00A606FE">
      <w:pPr>
        <w:pStyle w:val="a0"/>
        <w:numPr>
          <w:ilvl w:val="0"/>
          <w:numId w:val="10"/>
        </w:numPr>
        <w:spacing w:line="260" w:lineRule="exact"/>
        <w:rPr>
          <w:rFonts w:eastAsiaTheme="minorEastAsia"/>
          <w:b/>
          <w:i/>
          <w:szCs w:val="20"/>
          <w:lang w:eastAsia="zh-CN"/>
        </w:rPr>
      </w:pPr>
      <w:r>
        <w:rPr>
          <w:rFonts w:eastAsiaTheme="minorEastAsia"/>
          <w:b/>
          <w:bCs/>
          <w:i/>
          <w:szCs w:val="20"/>
          <w:lang w:eastAsia="zh-CN"/>
        </w:rPr>
        <w:t xml:space="preserve">Regarding DL PRS periodicity larger than 10240ms, support </w:t>
      </w:r>
      <w:r w:rsidR="00541D6D">
        <w:rPr>
          <w:rFonts w:eastAsiaTheme="minorEastAsia"/>
          <w:b/>
          <w:bCs/>
          <w:i/>
          <w:szCs w:val="20"/>
          <w:lang w:eastAsia="zh-CN"/>
        </w:rPr>
        <w:t xml:space="preserve">to introduce </w:t>
      </w:r>
      <w:r>
        <w:rPr>
          <w:rFonts w:eastAsiaTheme="minorEastAsia"/>
          <w:b/>
          <w:bCs/>
          <w:i/>
          <w:szCs w:val="20"/>
          <w:lang w:eastAsia="zh-CN"/>
        </w:rPr>
        <w:t xml:space="preserve">new </w:t>
      </w:r>
      <w:r w:rsidR="003924E5">
        <w:rPr>
          <w:rFonts w:eastAsiaTheme="minorEastAsia"/>
          <w:b/>
          <w:bCs/>
          <w:i/>
          <w:szCs w:val="20"/>
          <w:lang w:eastAsia="zh-CN"/>
        </w:rPr>
        <w:t>parameter</w:t>
      </w:r>
      <w:r w:rsidR="007C2301">
        <w:rPr>
          <w:rFonts w:eastAsiaTheme="minorEastAsia" w:hint="eastAsia"/>
          <w:b/>
          <w:bCs/>
          <w:i/>
          <w:szCs w:val="20"/>
          <w:lang w:eastAsia="zh-CN"/>
        </w:rPr>
        <w:t>s</w:t>
      </w:r>
      <w:r>
        <w:rPr>
          <w:rFonts w:eastAsiaTheme="minorEastAsia"/>
          <w:b/>
          <w:bCs/>
          <w:i/>
          <w:szCs w:val="20"/>
          <w:lang w:eastAsia="zh-CN"/>
        </w:rPr>
        <w:t xml:space="preserve"> </w:t>
      </w:r>
      <w:r w:rsidRPr="00C24AB2">
        <w:rPr>
          <w:rFonts w:ascii="Times" w:eastAsiaTheme="minorEastAsia" w:hAnsi="Times"/>
          <w:b/>
          <w:i/>
          <w:szCs w:val="20"/>
          <w:lang w:eastAsia="zh-CN"/>
        </w:rPr>
        <w:t>‘HyperFrame periodicity’ and ‘HyperFrame offset’</w:t>
      </w:r>
      <w:r>
        <w:rPr>
          <w:rFonts w:eastAsiaTheme="minorEastAsia"/>
          <w:b/>
          <w:bCs/>
          <w:i/>
          <w:szCs w:val="20"/>
          <w:lang w:eastAsia="zh-CN"/>
        </w:rPr>
        <w:t>.</w:t>
      </w:r>
    </w:p>
    <w:p w14:paraId="3A981264" w14:textId="1572D070" w:rsidR="000A2310" w:rsidRPr="00C24AB2" w:rsidRDefault="000A2310" w:rsidP="000A2310">
      <w:pPr>
        <w:pStyle w:val="a0"/>
        <w:numPr>
          <w:ilvl w:val="0"/>
          <w:numId w:val="22"/>
        </w:numPr>
        <w:spacing w:line="260" w:lineRule="exact"/>
        <w:rPr>
          <w:rFonts w:eastAsiaTheme="minorEastAsia"/>
          <w:b/>
          <w:i/>
          <w:szCs w:val="20"/>
          <w:lang w:eastAsia="zh-CN"/>
        </w:rPr>
      </w:pPr>
      <w:r w:rsidRPr="00C24AB2">
        <w:rPr>
          <w:rFonts w:ascii="Times" w:eastAsiaTheme="minorEastAsia" w:hAnsi="Times"/>
          <w:b/>
          <w:i/>
          <w:szCs w:val="20"/>
          <w:lang w:eastAsia="zh-CN"/>
        </w:rPr>
        <w:t>‘HyperFrame periodicity’ and ‘HyperFrame offset’</w:t>
      </w:r>
      <w:r>
        <w:rPr>
          <w:rFonts w:ascii="Times" w:eastAsiaTheme="minorEastAsia" w:hAnsi="Times"/>
          <w:b/>
          <w:i/>
          <w:szCs w:val="20"/>
          <w:lang w:eastAsia="zh-CN"/>
        </w:rPr>
        <w:t xml:space="preserve"> define</w:t>
      </w:r>
      <w:r w:rsidRPr="000A2310">
        <w:rPr>
          <w:rFonts w:ascii="Times" w:eastAsiaTheme="minorEastAsia" w:hAnsi="Times"/>
          <w:b/>
          <w:i/>
          <w:szCs w:val="20"/>
          <w:lang w:eastAsia="zh-CN"/>
        </w:rPr>
        <w:t xml:space="preserve"> the HyperFrame-level periodicity and the HyperFrame offset for SL PRS resource set with respect to HyperFrame 0</w:t>
      </w:r>
      <w:r>
        <w:rPr>
          <w:rFonts w:ascii="Times" w:eastAsiaTheme="minorEastAsia" w:hAnsi="Times"/>
          <w:b/>
          <w:i/>
          <w:szCs w:val="20"/>
          <w:lang w:eastAsia="zh-CN"/>
        </w:rPr>
        <w:t>.</w:t>
      </w:r>
    </w:p>
    <w:p w14:paraId="029DEC63" w14:textId="525BC2CA" w:rsidR="00604342" w:rsidRDefault="00604342" w:rsidP="00A606FE">
      <w:pPr>
        <w:spacing w:after="120" w:line="260" w:lineRule="exact"/>
        <w:jc w:val="both"/>
        <w:rPr>
          <w:rFonts w:eastAsiaTheme="minorEastAsia"/>
          <w:szCs w:val="21"/>
          <w:lang w:eastAsia="zh-CN"/>
        </w:rPr>
      </w:pPr>
      <w:r>
        <w:rPr>
          <w:rFonts w:eastAsiaTheme="minorEastAsia"/>
          <w:szCs w:val="21"/>
          <w:lang w:eastAsia="zh-CN"/>
        </w:rPr>
        <w:t xml:space="preserve">The corresponding specification </w:t>
      </w:r>
      <w:r w:rsidR="001551F6">
        <w:rPr>
          <w:rFonts w:eastAsiaTheme="minorEastAsia"/>
          <w:szCs w:val="21"/>
          <w:lang w:eastAsia="zh-CN"/>
        </w:rPr>
        <w:t>update</w:t>
      </w:r>
      <w:r>
        <w:rPr>
          <w:rFonts w:eastAsiaTheme="minorEastAsia"/>
          <w:szCs w:val="21"/>
          <w:lang w:eastAsia="zh-CN"/>
        </w:rPr>
        <w:t xml:space="preserve"> for RAN1 is shown in the following TP. </w:t>
      </w:r>
    </w:p>
    <w:p w14:paraId="73EFEE9F" w14:textId="77777777" w:rsidR="00E95637" w:rsidRPr="00687AC0" w:rsidRDefault="00E95637" w:rsidP="00C24AB2">
      <w:pPr>
        <w:pStyle w:val="a0"/>
        <w:numPr>
          <w:ilvl w:val="0"/>
          <w:numId w:val="13"/>
        </w:numPr>
        <w:spacing w:beforeLines="50" w:before="180" w:line="260" w:lineRule="exact"/>
        <w:rPr>
          <w:rFonts w:eastAsiaTheme="minorEastAsia"/>
          <w:b/>
          <w:i/>
          <w:szCs w:val="20"/>
          <w:lang w:eastAsia="zh-CN"/>
        </w:rPr>
      </w:pPr>
    </w:p>
    <w:p w14:paraId="306B7B69" w14:textId="0C974D93" w:rsidR="000A5654" w:rsidRPr="00E95637" w:rsidRDefault="00E95637" w:rsidP="00A606FE">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DL PRS periodicity larger than 10240ms.</w:t>
      </w:r>
    </w:p>
    <w:tbl>
      <w:tblPr>
        <w:tblStyle w:val="af2"/>
        <w:tblW w:w="0" w:type="auto"/>
        <w:tblLook w:val="04A0" w:firstRow="1" w:lastRow="0" w:firstColumn="1" w:lastColumn="0" w:noHBand="0" w:noVBand="1"/>
      </w:tblPr>
      <w:tblGrid>
        <w:gridCol w:w="9060"/>
      </w:tblGrid>
      <w:tr w:rsidR="000A5654" w14:paraId="6D104FF6" w14:textId="77777777" w:rsidTr="000A5654">
        <w:tc>
          <w:tcPr>
            <w:tcW w:w="9060" w:type="dxa"/>
          </w:tcPr>
          <w:p w14:paraId="26CB766D" w14:textId="1CD4F9C9" w:rsidR="00ED6FD5" w:rsidRPr="00ED6FD5" w:rsidRDefault="00ED6FD5" w:rsidP="00ED6FD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7F44FFB6" w14:textId="2EE65F32" w:rsidR="007F1F0A" w:rsidRDefault="000A5654" w:rsidP="00ED6FD5">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6" w:name="_Hlk39646216"/>
            <w:r w:rsidRPr="001B4F44">
              <w:rPr>
                <w:i/>
                <w:iCs/>
                <w:snapToGrid w:val="0"/>
              </w:rPr>
              <w:t>dl-PRS-SubcarrierSpacing</w:t>
            </w:r>
            <w:bookmarkEnd w:id="6"/>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an</w:t>
            </w:r>
            <w:r w:rsidRPr="0061545C">
              <w:rPr>
                <w:lang w:val="en-US"/>
              </w:rPr>
              <w:t xml:space="preserve">d the slot offset for DL PRS resource set </w:t>
            </w:r>
            <w:r w:rsidRPr="0061545C">
              <w:rPr>
                <w:lang w:eastAsia="x-none"/>
              </w:rPr>
              <w:t xml:space="preserve">with </w:t>
            </w:r>
            <w:r w:rsidRPr="000A0621">
              <w:rPr>
                <w:lang w:eastAsia="x-none"/>
              </w:rPr>
              <w:t>respect to SFN0 slot 0</w:t>
            </w:r>
            <w:r w:rsidRPr="00AF383C">
              <w:rPr>
                <w:color w:val="000000" w:themeColor="text1"/>
              </w:rPr>
              <w:t xml:space="preserve">. </w:t>
            </w:r>
            <w:r>
              <w:t xml:space="preserve">All the DL PRS resources within one DL PRS resource set are configured with the same DL PRS resource periodicity. </w:t>
            </w:r>
            <w:r w:rsidR="008754E1">
              <w:t>T</w:t>
            </w:r>
            <w:r>
              <w:t xml:space="preserve">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w:t>
            </w:r>
            <w:r w:rsidRPr="0061545C">
              <w:t xml:space="preserve">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61545C">
              <w:t xml:space="preserve">, where </w:t>
            </w:r>
            <m:oMath>
              <m:r>
                <w:rPr>
                  <w:rFonts w:ascii="Cambria Math" w:hAnsi="Cambria Math"/>
                </w:rPr>
                <m:t xml:space="preserve">μ=0, 1, 2, 3 </m:t>
              </m:r>
            </m:oMath>
            <w:r w:rsidRPr="0061545C">
              <w:t xml:space="preserve">for </w:t>
            </w:r>
            <w:r w:rsidRPr="0061545C">
              <w:rPr>
                <w:i/>
                <w:iCs/>
                <w:snapToGrid w:val="0"/>
              </w:rPr>
              <w:t>dl-PRS-SubcarrierSpacing</w:t>
            </w:r>
            <w:r w:rsidRPr="0061545C">
              <w:t>=15, 30, 60 and 120 kHz respectively</w:t>
            </w:r>
            <w:r w:rsidR="00E41AE9">
              <w:t xml:space="preserve">. </w:t>
            </w:r>
          </w:p>
          <w:p w14:paraId="56DED2FC" w14:textId="27691843" w:rsidR="004E439A" w:rsidRPr="0070254C" w:rsidRDefault="004E439A" w:rsidP="0070254C">
            <w:pPr>
              <w:pStyle w:val="B1"/>
              <w:rPr>
                <w:color w:val="FF0000"/>
                <w:u w:val="single"/>
              </w:rPr>
            </w:pPr>
            <w:r w:rsidRPr="0070254C">
              <w:rPr>
                <w:i/>
                <w:color w:val="FF0000"/>
                <w:u w:val="single"/>
              </w:rPr>
              <w:tab/>
            </w:r>
            <w:r w:rsidR="0070254C" w:rsidRPr="0070254C">
              <w:rPr>
                <w:i/>
                <w:color w:val="FF0000"/>
                <w:u w:val="single"/>
              </w:rPr>
              <w:t>-</w:t>
            </w:r>
            <w:r w:rsidR="0070254C" w:rsidRPr="0070254C">
              <w:rPr>
                <w:i/>
                <w:color w:val="FF0000"/>
                <w:u w:val="single"/>
              </w:rPr>
              <w:tab/>
            </w:r>
            <w:r w:rsidRPr="0070254C">
              <w:rPr>
                <w:i/>
                <w:color w:val="FF0000"/>
                <w:u w:val="single"/>
              </w:rPr>
              <w:t>dl-PRS-HyperFramePeriodicityAndOffset</w:t>
            </w:r>
            <w:r w:rsidRPr="0070254C">
              <w:rPr>
                <w:i/>
                <w:iCs/>
                <w:color w:val="FF0000"/>
                <w:u w:val="single"/>
              </w:rPr>
              <w:t xml:space="preserve"> </w:t>
            </w:r>
            <w:r w:rsidRPr="0070254C">
              <w:rPr>
                <w:color w:val="FF0000"/>
                <w:u w:val="single"/>
              </w:rPr>
              <w:t>defines</w:t>
            </w:r>
            <w:r w:rsidR="008628AB" w:rsidRPr="0070254C">
              <w:rPr>
                <w:color w:val="FF0000"/>
                <w:u w:val="single"/>
              </w:rPr>
              <w:t xml:space="preserve"> the DL PRS resource HyperFrame-level periodicity and takes values of </w:t>
            </w:r>
            <w:r w:rsidR="0064348C" w:rsidRPr="0070254C">
              <w:rPr>
                <w:color w:val="FF0000"/>
                <w:u w:val="single"/>
              </w:rPr>
              <w:t>{</w:t>
            </w:r>
            <w:r w:rsidR="00830605" w:rsidRPr="0070254C">
              <w:rPr>
                <w:color w:val="FF0000"/>
                <w:u w:val="single"/>
              </w:rPr>
              <w:t>2,</w:t>
            </w:r>
            <w:r w:rsidR="00C174FA">
              <w:rPr>
                <w:color w:val="FF0000"/>
                <w:u w:val="single"/>
              </w:rPr>
              <w:t xml:space="preserve"> </w:t>
            </w:r>
            <w:r w:rsidR="00CB24C4">
              <w:rPr>
                <w:color w:val="FF0000"/>
                <w:u w:val="single"/>
              </w:rPr>
              <w:t>[</w:t>
            </w:r>
            <w:r w:rsidR="00830605" w:rsidRPr="0070254C">
              <w:rPr>
                <w:color w:val="FF0000"/>
                <w:u w:val="single"/>
              </w:rPr>
              <w:t>4</w:t>
            </w:r>
            <w:r w:rsidR="00CB24C4">
              <w:rPr>
                <w:color w:val="FF0000"/>
                <w:u w:val="single"/>
              </w:rPr>
              <w:t>],</w:t>
            </w:r>
            <w:r w:rsidR="00EA0883">
              <w:rPr>
                <w:color w:val="FF0000"/>
                <w:u w:val="single"/>
              </w:rPr>
              <w:t xml:space="preserve"> </w:t>
            </w:r>
            <w:bookmarkStart w:id="7" w:name="_GoBack"/>
            <w:bookmarkEnd w:id="7"/>
            <w:r w:rsidR="00CB24C4">
              <w:rPr>
                <w:color w:val="FF0000"/>
                <w:u w:val="single"/>
              </w:rPr>
              <w:t>[8]</w:t>
            </w:r>
            <w:r w:rsidR="00830605" w:rsidRPr="0070254C">
              <w:rPr>
                <w:color w:val="FF0000"/>
                <w:u w:val="single"/>
              </w:rPr>
              <w:t>…</w:t>
            </w:r>
            <w:r w:rsidR="0064348C" w:rsidRPr="0070254C">
              <w:rPr>
                <w:color w:val="FF0000"/>
                <w:u w:val="single"/>
              </w:rPr>
              <w:t>}</w:t>
            </w:r>
            <w:r w:rsidR="00830605" w:rsidRPr="0070254C">
              <w:rPr>
                <w:color w:val="FF0000"/>
                <w:u w:val="single"/>
              </w:rPr>
              <w:t xml:space="preserve"> Hyperfames and the HyperFrame offset for DL PRS resource set with respect to HyperFrame 0. If </w:t>
            </w:r>
            <w:r w:rsidR="00830605" w:rsidRPr="0070254C">
              <w:rPr>
                <w:i/>
                <w:color w:val="FF0000"/>
                <w:u w:val="single"/>
              </w:rPr>
              <w:t>dl-PRS-HyperFramePeriodicityAndOffset</w:t>
            </w:r>
            <w:r w:rsidR="00830605" w:rsidRPr="0070254C">
              <w:rPr>
                <w:i/>
                <w:iCs/>
                <w:color w:val="FF0000"/>
                <w:u w:val="single"/>
              </w:rPr>
              <w:t xml:space="preserve"> </w:t>
            </w:r>
            <w:r w:rsidR="00830605" w:rsidRPr="0070254C">
              <w:rPr>
                <w:color w:val="FF0000"/>
                <w:u w:val="single"/>
              </w:rPr>
              <w:t xml:space="preserve">is configured, </w:t>
            </w:r>
            <w:r w:rsidR="0070254C" w:rsidRPr="0070254C">
              <w:rPr>
                <w:color w:val="FF0000"/>
                <w:u w:val="single"/>
              </w:rPr>
              <w:t>the DL PRS resource set is transmitted in corresponding HyperFrame</w:t>
            </w:r>
            <w:r w:rsidR="00B6175F">
              <w:rPr>
                <w:color w:val="FF0000"/>
                <w:u w:val="single"/>
              </w:rPr>
              <w:t xml:space="preserve"> with corresponding HyperFrame periodicity </w:t>
            </w:r>
            <w:r w:rsidR="00B6175F" w:rsidRPr="00B6175F">
              <w:rPr>
                <w:color w:val="FF0000"/>
                <w:u w:val="single"/>
              </w:rPr>
              <w:t>[4, TS38.211]</w:t>
            </w:r>
            <w:r w:rsidR="0070254C" w:rsidRPr="0070254C">
              <w:rPr>
                <w:color w:val="FF0000"/>
                <w:u w:val="single"/>
              </w:rPr>
              <w:t xml:space="preserve">, and within </w:t>
            </w:r>
            <w:r w:rsidR="0019668E">
              <w:rPr>
                <w:color w:val="FF0000"/>
                <w:u w:val="single"/>
              </w:rPr>
              <w:t>the</w:t>
            </w:r>
            <w:r w:rsidR="0070254C" w:rsidRPr="0070254C">
              <w:rPr>
                <w:color w:val="FF0000"/>
                <w:u w:val="single"/>
              </w:rPr>
              <w:t xml:space="preserve"> Hyperframe, the slot offset for the DL PRS resource set is </w:t>
            </w:r>
            <w:r w:rsidR="00DE15DC">
              <w:rPr>
                <w:color w:val="FF0000"/>
                <w:u w:val="single"/>
              </w:rPr>
              <w:t>given</w:t>
            </w:r>
            <w:r w:rsidR="0070254C" w:rsidRPr="0070254C">
              <w:rPr>
                <w:color w:val="FF0000"/>
                <w:u w:val="single"/>
              </w:rPr>
              <w:t xml:space="preserve"> by </w:t>
            </w:r>
            <w:r w:rsidR="0070254C" w:rsidRPr="0070254C">
              <w:rPr>
                <w:i/>
                <w:iCs/>
                <w:color w:val="FF0000"/>
                <w:u w:val="single"/>
              </w:rPr>
              <w:t>dl-PRS-Periodicity-and-ResourceSetSlotOffset</w:t>
            </w:r>
            <w:r w:rsidR="0070254C" w:rsidRPr="0070254C">
              <w:rPr>
                <w:color w:val="FF0000"/>
                <w:u w:val="single"/>
              </w:rPr>
              <w:t xml:space="preserve"> assuming </w:t>
            </w:r>
            <m:oMath>
              <m:sSubSup>
                <m:sSubSupPr>
                  <m:ctrlPr>
                    <w:rPr>
                      <w:rFonts w:ascii="Cambria Math" w:hAnsi="Cambria Math"/>
                      <w:i/>
                      <w:iCs/>
                      <w:color w:val="FF0000"/>
                      <w:u w:val="single"/>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iCs/>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0070254C" w:rsidRPr="0070254C">
              <w:rPr>
                <w:rFonts w:ascii="Times" w:eastAsiaTheme="minorEastAsia" w:hAnsi="Times" w:hint="eastAsia"/>
                <w:iCs/>
                <w:color w:val="FF0000"/>
                <w:u w:val="single"/>
                <w:lang w:eastAsia="zh-CN"/>
              </w:rPr>
              <w:t xml:space="preserve"> </w:t>
            </w:r>
            <w:r w:rsidR="0070254C" w:rsidRPr="0070254C">
              <w:rPr>
                <w:color w:val="FF0000"/>
                <w:u w:val="single"/>
              </w:rPr>
              <w:t>slots.</w:t>
            </w:r>
          </w:p>
          <w:p w14:paraId="6D22D9F4" w14:textId="5A3C1F84" w:rsidR="00ED6FD5" w:rsidRPr="00ED6FD5" w:rsidRDefault="00ED6FD5" w:rsidP="00ED6FD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17A7DDFE" w14:textId="77777777" w:rsidR="00825341" w:rsidRPr="00687AC0" w:rsidRDefault="00825341" w:rsidP="00825341">
      <w:pPr>
        <w:pStyle w:val="a0"/>
        <w:numPr>
          <w:ilvl w:val="0"/>
          <w:numId w:val="13"/>
        </w:numPr>
        <w:spacing w:beforeLines="50" w:before="180" w:line="260" w:lineRule="exact"/>
        <w:rPr>
          <w:rFonts w:eastAsiaTheme="minorEastAsia"/>
          <w:b/>
          <w:i/>
          <w:szCs w:val="20"/>
          <w:lang w:eastAsia="zh-CN"/>
        </w:rPr>
      </w:pPr>
    </w:p>
    <w:p w14:paraId="1DFC1931" w14:textId="77777777" w:rsidR="00825341" w:rsidRPr="005027F5" w:rsidRDefault="00825341" w:rsidP="00825341">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DL PRS periodicity larger than 10240ms.</w:t>
      </w:r>
    </w:p>
    <w:tbl>
      <w:tblPr>
        <w:tblStyle w:val="af2"/>
        <w:tblW w:w="0" w:type="auto"/>
        <w:tblLook w:val="04A0" w:firstRow="1" w:lastRow="0" w:firstColumn="1" w:lastColumn="0" w:noHBand="0" w:noVBand="1"/>
      </w:tblPr>
      <w:tblGrid>
        <w:gridCol w:w="9060"/>
      </w:tblGrid>
      <w:tr w:rsidR="00825341" w14:paraId="0B8F0F08" w14:textId="77777777" w:rsidTr="00A61027">
        <w:tc>
          <w:tcPr>
            <w:tcW w:w="9060" w:type="dxa"/>
          </w:tcPr>
          <w:p w14:paraId="6B5F1DF4" w14:textId="77777777" w:rsidR="00825341" w:rsidRDefault="00825341" w:rsidP="00A61027">
            <w:pPr>
              <w:rPr>
                <w:rFonts w:eastAsiaTheme="minorEastAsia"/>
                <w:lang w:eastAsia="zh-CN"/>
              </w:rPr>
            </w:pPr>
          </w:p>
          <w:p w14:paraId="3B0CF979" w14:textId="77777777" w:rsidR="00825341" w:rsidRPr="005F1BB9" w:rsidRDefault="00825341" w:rsidP="00A61027">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7BCB7D15" w14:textId="77777777" w:rsidR="00825341" w:rsidRDefault="00825341" w:rsidP="00A61027">
            <w:pPr>
              <w:pStyle w:val="5"/>
              <w:numPr>
                <w:ilvl w:val="0"/>
                <w:numId w:val="0"/>
              </w:numPr>
            </w:pPr>
            <w:bookmarkStart w:id="8" w:name="_Toc29230407"/>
            <w:bookmarkStart w:id="9" w:name="_Toc36026666"/>
            <w:bookmarkStart w:id="10" w:name="_Toc45107505"/>
            <w:bookmarkStart w:id="11" w:name="_Toc51774174"/>
            <w:bookmarkStart w:id="12" w:name="_Toc106014865"/>
            <w:r>
              <w:t>7.4.1.7.4</w:t>
            </w:r>
            <w:r>
              <w:tab/>
              <w:t>Mapping to slots in a downlink PRS resource set</w:t>
            </w:r>
            <w:bookmarkEnd w:id="8"/>
            <w:bookmarkEnd w:id="9"/>
            <w:bookmarkEnd w:id="10"/>
            <w:bookmarkEnd w:id="11"/>
            <w:bookmarkEnd w:id="12"/>
          </w:p>
          <w:p w14:paraId="488A7E92" w14:textId="77777777" w:rsidR="00825341" w:rsidRDefault="00825341" w:rsidP="00A61027">
            <w:r>
              <w:t>For a downlink PRS resource in a downlink PRS resource set, the UE shall assume the downlink PRS resource being transmitted when the slot and frame numbers fulfil</w:t>
            </w:r>
          </w:p>
          <w:p w14:paraId="04268F45" w14:textId="237E80C6" w:rsidR="00825341" w:rsidRPr="00993861" w:rsidRDefault="00F6583E" w:rsidP="00A61027">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5652F094" w14:textId="77777777" w:rsidR="00825341" w:rsidRPr="00BA7AEB" w:rsidRDefault="00825341" w:rsidP="00A61027">
            <w:r>
              <w:t>and one of the following conditions are fulfilled:</w:t>
            </w:r>
          </w:p>
          <w:p w14:paraId="46E4458B" w14:textId="77777777" w:rsidR="00825341" w:rsidRPr="00304F06" w:rsidRDefault="00825341" w:rsidP="00A61027">
            <w:pPr>
              <w:pStyle w:val="B1"/>
            </w:pPr>
            <w:r>
              <w:t>-</w:t>
            </w:r>
            <w:r>
              <w:tab/>
              <w:t xml:space="preserve">the higher-layer parameters </w:t>
            </w:r>
            <w:r w:rsidRPr="00B43A18">
              <w:rPr>
                <w:i/>
              </w:rPr>
              <w:t>dl-PRS-MutingOption1</w:t>
            </w:r>
            <w:r>
              <w:t xml:space="preserve"> and </w:t>
            </w:r>
            <w:r w:rsidRPr="00B43A18">
              <w:rPr>
                <w:i/>
                <w:iCs/>
              </w:rPr>
              <w:t>dl-PRS-MutingOption2</w:t>
            </w:r>
            <w:r>
              <w:t xml:space="preserve"> are not provided;</w:t>
            </w:r>
          </w:p>
          <w:p w14:paraId="3E4CAEED" w14:textId="77777777" w:rsidR="00825341" w:rsidRDefault="00825341" w:rsidP="00A61027">
            <w:pPr>
              <w:pStyle w:val="B1"/>
            </w:pPr>
            <w:r>
              <w:lastRenderedPageBreak/>
              <w:t>-</w:t>
            </w:r>
            <w:r>
              <w:tab/>
              <w:t xml:space="preserve">the higher-layer parameter </w:t>
            </w:r>
            <w:r w:rsidRPr="00C145D1">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1EDF943D" w14:textId="77777777" w:rsidR="00825341" w:rsidRDefault="00825341" w:rsidP="00A61027">
            <w:pPr>
              <w:pStyle w:val="B1"/>
            </w:pPr>
            <w:r>
              <w:t>-</w:t>
            </w:r>
            <w:r>
              <w:tab/>
              <w:t xml:space="preserve">the higher-layer parameter </w:t>
            </w:r>
            <w:r w:rsidRPr="00C145D1">
              <w:rPr>
                <w:i/>
              </w:rPr>
              <w:t>dl-PRS-MutingOption</w:t>
            </w:r>
            <w:r>
              <w:rPr>
                <w:i/>
              </w:rPr>
              <w:t>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0246AF59" w14:textId="77777777" w:rsidR="00825341" w:rsidRDefault="00825341" w:rsidP="00A61027">
            <w:pPr>
              <w:pStyle w:val="B1"/>
            </w:pPr>
            <w:r>
              <w:t>-</w:t>
            </w:r>
            <w:r>
              <w:tab/>
              <w:t xml:space="preserve">the higher-layer parameters </w:t>
            </w:r>
            <w:r w:rsidRPr="00C145D1">
              <w:rPr>
                <w:i/>
              </w:rPr>
              <w:t>dl-PRS-MutingOption1</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6CC18BDF" w14:textId="77777777" w:rsidR="00825341" w:rsidRDefault="00825341" w:rsidP="00A61027">
            <w:r>
              <w:t>where</w:t>
            </w:r>
          </w:p>
          <w:p w14:paraId="581FE01A" w14:textId="77777777" w:rsidR="00825341" w:rsidRDefault="00825341" w:rsidP="00A61027">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59E51A30" w14:textId="77777777" w:rsidR="00825341" w:rsidRDefault="00825341" w:rsidP="00A61027">
            <w:pPr>
              <w:pStyle w:val="B1"/>
              <w:rPr>
                <w:i/>
              </w:rPr>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Pr>
                <w:i/>
              </w:rPr>
              <w:t>;</w:t>
            </w:r>
          </w:p>
          <w:p w14:paraId="0C95E1A1" w14:textId="471EF655" w:rsidR="00825341" w:rsidRDefault="00825341" w:rsidP="00A61027">
            <w:pPr>
              <w:pStyle w:val="B1"/>
              <w:rPr>
                <w:i/>
              </w:rPr>
            </w:pPr>
            <w:r>
              <w:t>-</w:t>
            </w:r>
            <w:r>
              <w:tab/>
              <w:t>the periodici</w:t>
            </w:r>
            <w:r w:rsidRPr="00993861">
              <w:t xml:space="preserve">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Pr="00993861">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RPr="00993861">
              <w:t xml:space="preserve"> are given by the </w:t>
            </w:r>
            <w:r>
              <w:t xml:space="preserve">higher-layer parameter </w:t>
            </w:r>
            <w:r w:rsidRPr="00666690">
              <w:rPr>
                <w:i/>
              </w:rPr>
              <w:t>dl-PRS-Periodicity-and-ResourceSetSlotOffset</w:t>
            </w:r>
            <w:r>
              <w:rPr>
                <w:i/>
              </w:rPr>
              <w:t>;</w:t>
            </w:r>
          </w:p>
          <w:p w14:paraId="6CFD923C" w14:textId="77777777" w:rsidR="00825341" w:rsidRDefault="00825341" w:rsidP="00A61027">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dl-PRS-ResourceSlotOffset</w:t>
            </w:r>
            <w:r>
              <w:t xml:space="preserve">; </w:t>
            </w:r>
          </w:p>
          <w:p w14:paraId="56E00334" w14:textId="77777777" w:rsidR="00825341" w:rsidRDefault="00825341" w:rsidP="00A61027">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-PRS-ResourceRepetitionFactor</w:t>
            </w:r>
            <w:r>
              <w:t>;</w:t>
            </w:r>
          </w:p>
          <w:p w14:paraId="6AE7C205" w14:textId="77777777" w:rsidR="00825341" w:rsidRDefault="00825341" w:rsidP="00A61027">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dl-PRS-MutingBitRepetitionFactor</w:t>
            </w:r>
            <w:r>
              <w:t>;</w:t>
            </w:r>
          </w:p>
          <w:p w14:paraId="580B3BBE" w14:textId="7EC45012" w:rsidR="00825341" w:rsidRDefault="00825341" w:rsidP="00A61027">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dl-PRS-ResourceTimeGap</w:t>
            </w:r>
            <w:r>
              <w:t>;</w:t>
            </w:r>
          </w:p>
          <w:p w14:paraId="4C40B6AD" w14:textId="69ACF9AA" w:rsidR="00825341" w:rsidRPr="007F7244" w:rsidRDefault="00825341" w:rsidP="007F7244">
            <w:pPr>
              <w:rPr>
                <w:color w:val="FF0000"/>
                <w:u w:val="single"/>
              </w:rPr>
            </w:pPr>
          </w:p>
          <w:p w14:paraId="2BF2E166" w14:textId="31359496" w:rsidR="00825341" w:rsidRPr="007F7244" w:rsidRDefault="00825341" w:rsidP="007F7244">
            <w:pPr>
              <w:rPr>
                <w:color w:val="FF0000"/>
                <w:u w:val="single"/>
              </w:rPr>
            </w:pPr>
            <w:r w:rsidRPr="0070254C">
              <w:rPr>
                <w:color w:val="FF0000"/>
                <w:u w:val="single"/>
              </w:rPr>
              <w:t xml:space="preserve">If </w:t>
            </w:r>
            <w:r w:rsidRPr="000C54C3">
              <w:rPr>
                <w:i/>
                <w:color w:val="FF0000"/>
                <w:u w:val="single"/>
              </w:rPr>
              <w:t>dl-PRS-HyperFramePeriodicityAndOffset</w:t>
            </w:r>
            <w:r w:rsidRPr="007F7244">
              <w:rPr>
                <w:color w:val="FF0000"/>
                <w:u w:val="single"/>
              </w:rPr>
              <w:t xml:space="preserve"> </w:t>
            </w:r>
            <w:r w:rsidRPr="00DE15DC">
              <w:rPr>
                <w:color w:val="FF0000"/>
                <w:u w:val="single"/>
              </w:rPr>
              <w:t>is configured, the UE shall assume the downlink PRS resource being transmitted when the HyperFrame numbers fulfil</w:t>
            </w:r>
          </w:p>
          <w:p w14:paraId="51C1B54B" w14:textId="35E89EB6" w:rsidR="00DE15DC" w:rsidRPr="00DE15DC" w:rsidRDefault="00F6583E" w:rsidP="00DE15DC">
            <w:pPr>
              <w:pStyle w:val="EQ"/>
              <w:rPr>
                <w:color w:val="FF0000"/>
              </w:rPr>
            </w:pPr>
            <m:oMathPara>
              <m:oMath>
                <m:d>
                  <m:dPr>
                    <m:ctrlPr>
                      <w:rPr>
                        <w:rFonts w:ascii="Cambria Math" w:hAnsi="Cambria Math"/>
                        <w:color w:val="FF0000"/>
                      </w:rPr>
                    </m:ctrlPr>
                  </m:dPr>
                  <m:e>
                    <m:sSub>
                      <m:sSubPr>
                        <m:ctrlPr>
                          <w:rPr>
                            <w:rFonts w:ascii="Cambria Math" w:hAnsi="Cambria Math"/>
                            <w:i/>
                            <w:color w:val="FF0000"/>
                            <w:lang w:val="en-US" w:eastAsia="zh-CN"/>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color w:val="FF0000"/>
                          </w:rPr>
                          <m:t>PRS</m:t>
                        </m:r>
                      </m:sup>
                    </m:sSubSup>
                  </m:e>
                </m:d>
                <m:r>
                  <m:rPr>
                    <m:nor/>
                  </m:rPr>
                  <w:rPr>
                    <w:color w:val="FF0000"/>
                  </w:rPr>
                  <m:t xml:space="preserve"> mod </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HFperiod</m:t>
                    </m:r>
                  </m:sub>
                  <m:sup>
                    <m:r>
                      <m:rPr>
                        <m:nor/>
                      </m:rPr>
                      <w:rPr>
                        <w:color w:val="FF0000"/>
                      </w:rPr>
                      <m:t>PRS</m:t>
                    </m:r>
                  </m:sup>
                </m:sSubSup>
                <m:r>
                  <m:rPr>
                    <m:sty m:val="p"/>
                  </m:rPr>
                  <w:rPr>
                    <w:rFonts w:ascii="Cambria Math" w:hAnsi="Cambria Math"/>
                    <w:color w:val="FF0000"/>
                  </w:rPr>
                  <m:t>=0</m:t>
                </m:r>
              </m:oMath>
            </m:oMathPara>
          </w:p>
          <w:p w14:paraId="7DC85B94" w14:textId="4B0674F5" w:rsidR="007E2194" w:rsidRPr="00DE15DC" w:rsidRDefault="007E2194" w:rsidP="007E2194">
            <w:pPr>
              <w:rPr>
                <w:color w:val="FF0000"/>
                <w:u w:val="single"/>
              </w:rPr>
            </w:pPr>
            <w:r w:rsidRPr="00DE15DC">
              <w:rPr>
                <w:color w:val="FF0000"/>
                <w:u w:val="single"/>
              </w:rPr>
              <w:t>where</w:t>
            </w:r>
          </w:p>
          <w:p w14:paraId="4426104D" w14:textId="77777777" w:rsidR="007E2194" w:rsidRPr="00DE15DC" w:rsidRDefault="007E2194" w:rsidP="007E2194">
            <w:pPr>
              <w:pStyle w:val="B1"/>
              <w:rPr>
                <w:color w:val="FF0000"/>
                <w:u w:val="single"/>
              </w:rPr>
            </w:pPr>
            <w:r w:rsidRPr="00DE15DC">
              <w:rPr>
                <w:color w:val="FF0000"/>
                <w:u w:val="single"/>
              </w:rPr>
              <w:t>-</w:t>
            </w:r>
            <w:r w:rsidRPr="00DE15DC">
              <w:rPr>
                <w:color w:val="FF0000"/>
                <w:u w:val="single"/>
              </w:rPr>
              <w:tab/>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sidRPr="00DE15DC">
              <w:rPr>
                <w:rFonts w:eastAsiaTheme="minorEastAsia" w:hint="eastAsia"/>
                <w:color w:val="FF0000"/>
                <w:u w:val="single"/>
                <w:lang w:val="en-US" w:eastAsia="zh-CN"/>
              </w:rPr>
              <w:t xml:space="preserve"> </w:t>
            </w:r>
            <w:r w:rsidRPr="00DE15DC">
              <w:rPr>
                <w:color w:val="FF0000"/>
                <w:u w:val="single"/>
              </w:rPr>
              <w:t>is HyperFrame index</w:t>
            </w:r>
          </w:p>
          <w:p w14:paraId="6EB22EE8" w14:textId="43C0C5F8" w:rsidR="007E2194" w:rsidRPr="00DE15DC" w:rsidRDefault="007E2194" w:rsidP="007E2194">
            <w:pPr>
              <w:pStyle w:val="B1"/>
              <w:rPr>
                <w:color w:val="FF0000"/>
                <w:u w:val="single"/>
              </w:rPr>
            </w:pPr>
            <w:r w:rsidRPr="00DE15DC">
              <w:rPr>
                <w:color w:val="FF000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HFperiod</m:t>
                  </m:r>
                </m:sub>
                <m:sup>
                  <m:r>
                    <m:rPr>
                      <m:nor/>
                    </m:rPr>
                    <w:rPr>
                      <w:color w:val="FF0000"/>
                      <w:u w:val="single"/>
                    </w:rPr>
                    <m:t>PRS</m:t>
                  </m:r>
                </m:sup>
              </m:sSubSup>
            </m:oMath>
            <w:r w:rsidRPr="00DC36DE">
              <w:rPr>
                <w:color w:val="FF0000"/>
                <w:u w:val="single"/>
              </w:rPr>
              <w:t xml:space="preserve"> </w:t>
            </w:r>
            <m:oMath>
              <m:r>
                <w:rPr>
                  <w:rFonts w:ascii="Cambria Math" w:hAnsi="Cambria Math" w:hint="eastAsia"/>
                  <w:color w:val="FF0000"/>
                  <w:u w:val="single"/>
                  <w:lang w:val="en-US"/>
                </w:rPr>
                <m:t>∈</m:t>
              </m:r>
              <m:d>
                <m:dPr>
                  <m:begChr m:val="{"/>
                  <m:endChr m:val="}"/>
                  <m:ctrlPr>
                    <w:rPr>
                      <w:rFonts w:ascii="Cambria Math" w:hAnsi="Cambria Math"/>
                      <w:i/>
                      <w:color w:val="FF0000"/>
                      <w:u w:val="single"/>
                    </w:rPr>
                  </m:ctrlPr>
                </m:dPr>
                <m:e>
                  <m:r>
                    <w:rPr>
                      <w:rFonts w:ascii="Cambria Math" w:hAnsi="Cambria Math"/>
                      <w:color w:val="FF0000"/>
                      <w:u w:val="single"/>
                    </w:rPr>
                    <m:t>2</m:t>
                  </m:r>
                  <m:r>
                    <m:rPr>
                      <m:sty m:val="p"/>
                    </m:rPr>
                    <w:rPr>
                      <w:rFonts w:ascii="Cambria Math" w:hAnsi="Cambria Math"/>
                      <w:color w:val="FF0000"/>
                      <w:u w:val="single"/>
                      <w:lang w:val="en-US" w:eastAsia="x-none"/>
                    </w:rPr>
                    <m:t>,</m:t>
                  </m:r>
                  <m:d>
                    <m:dPr>
                      <m:begChr m:val="["/>
                      <m:endChr m:val="]"/>
                      <m:ctrlPr>
                        <w:rPr>
                          <w:rFonts w:ascii="Cambria Math" w:hAnsi="Cambria Math"/>
                          <w:color w:val="FF0000"/>
                          <w:u w:val="single"/>
                          <w:lang w:val="en-US" w:eastAsia="x-none"/>
                        </w:rPr>
                      </m:ctrlPr>
                    </m:dPr>
                    <m:e>
                      <m:r>
                        <m:rPr>
                          <m:sty m:val="p"/>
                        </m:rPr>
                        <w:rPr>
                          <w:rFonts w:ascii="Cambria Math" w:hAnsi="Cambria Math"/>
                          <w:color w:val="FF0000"/>
                          <w:u w:val="single"/>
                          <w:lang w:val="en-US" w:eastAsia="x-none"/>
                        </w:rPr>
                        <m:t>4</m:t>
                      </m:r>
                    </m:e>
                  </m:d>
                  <m:r>
                    <m:rPr>
                      <m:sty m:val="p"/>
                    </m:rPr>
                    <w:rPr>
                      <w:rFonts w:ascii="Cambria Math" w:hAnsi="Cambria Math"/>
                      <w:color w:val="FF0000"/>
                      <w:u w:val="single"/>
                      <w:lang w:val="en-US" w:eastAsia="x-none"/>
                    </w:rPr>
                    <m:t xml:space="preserve">, </m:t>
                  </m:r>
                  <m:d>
                    <m:dPr>
                      <m:begChr m:val="["/>
                      <m:endChr m:val="]"/>
                      <m:ctrlPr>
                        <w:rPr>
                          <w:rFonts w:ascii="Cambria Math" w:hAnsi="Cambria Math"/>
                          <w:color w:val="FF0000"/>
                          <w:u w:val="single"/>
                          <w:lang w:val="en-US" w:eastAsia="x-none"/>
                        </w:rPr>
                      </m:ctrlPr>
                    </m:dPr>
                    <m:e>
                      <m:r>
                        <m:rPr>
                          <m:sty m:val="p"/>
                        </m:rPr>
                        <w:rPr>
                          <w:rFonts w:ascii="Cambria Math" w:hAnsi="Cambria Math"/>
                          <w:color w:val="FF0000"/>
                          <w:u w:val="single"/>
                          <w:lang w:val="en-US" w:eastAsia="x-none"/>
                        </w:rPr>
                        <m:t>8</m:t>
                      </m:r>
                    </m:e>
                  </m:d>
                  <m:r>
                    <m:rPr>
                      <m:sty m:val="p"/>
                    </m:rPr>
                    <w:rPr>
                      <w:rFonts w:ascii="Cambria Math" w:hAnsi="Cambria Math"/>
                      <w:color w:val="FF0000"/>
                      <w:u w:val="single"/>
                      <w:lang w:val="en-US" w:eastAsia="x-none"/>
                    </w:rPr>
                    <m:t>…</m:t>
                  </m:r>
                </m:e>
              </m:d>
              <m:r>
                <w:rPr>
                  <w:rFonts w:ascii="Cambria Math" w:hAnsi="Cambria Math"/>
                  <w:color w:val="FF0000"/>
                  <w:u w:val="single"/>
                </w:rPr>
                <m:t xml:space="preserve"> </m:t>
              </m:r>
            </m:oMath>
            <w:r w:rsidRPr="00C174FA">
              <w:rPr>
                <w:color w:val="FF0000"/>
                <w:u w:val="single"/>
              </w:rPr>
              <w:t xml:space="preserve">is the HyperFrame-level periodicity 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color w:val="FF0000"/>
                      <w:u w:val="single"/>
                    </w:rPr>
                    <m:t>PRS</m:t>
                  </m:r>
                </m:sup>
              </m:sSubSup>
            </m:oMath>
            <w:r w:rsidRPr="00DC36DE">
              <w:rPr>
                <w:rFonts w:eastAsiaTheme="minorEastAsia" w:hint="eastAsia"/>
                <w:color w:val="FF0000"/>
                <w:u w:val="single"/>
                <w:lang w:eastAsia="zh-CN"/>
              </w:rPr>
              <w:t xml:space="preserve"> </w:t>
            </w:r>
            <m:oMath>
              <m:r>
                <w:rPr>
                  <w:rFonts w:ascii="Cambria Math" w:hAnsi="Cambria Math" w:hint="eastAsia"/>
                  <w:color w:val="FF0000"/>
                  <w:u w:val="single"/>
                </w:rPr>
                <m:t>∈</m:t>
              </m:r>
              <m:d>
                <m:dPr>
                  <m:begChr m:val="{"/>
                  <m:endChr m:val="}"/>
                  <m:ctrlPr>
                    <w:rPr>
                      <w:rFonts w:ascii="Cambria Math" w:hAnsi="Cambria Math"/>
                      <w:i/>
                      <w:color w:val="FF0000"/>
                      <w:u w:val="single"/>
                    </w:rPr>
                  </m:ctrlPr>
                </m:dPr>
                <m:e>
                  <m:r>
                    <w:rPr>
                      <w:rFonts w:ascii="Cambria Math" w:hAnsi="Cambria Math"/>
                      <w:color w:val="FF0000"/>
                      <w:u w:val="single"/>
                    </w:rPr>
                    <m:t>0,1,…,</m:t>
                  </m:r>
                  <m:r>
                    <m:rPr>
                      <m:sty m:val="p"/>
                    </m:rPr>
                    <w:rPr>
                      <w:rFonts w:ascii="Cambria Math" w:hAnsi="Cambria Math"/>
                      <w:color w:val="FF0000"/>
                      <w:u w:val="single"/>
                    </w:rPr>
                    <m:t xml:space="preserve"> </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PRS</m:t>
                      </m:r>
                    </m:sup>
                  </m:sSubSup>
                  <m:r>
                    <w:rPr>
                      <w:rFonts w:ascii="Cambria Math" w:hAnsi="Cambria Math"/>
                      <w:color w:val="FF0000"/>
                      <w:u w:val="single"/>
                    </w:rPr>
                    <m:t>-1</m:t>
                  </m:r>
                </m:e>
              </m:d>
              <m:r>
                <w:rPr>
                  <w:rFonts w:ascii="Cambria Math" w:hAnsi="Cambria Math"/>
                  <w:color w:val="FF0000"/>
                  <w:u w:val="single"/>
                </w:rPr>
                <m:t xml:space="preserve"> </m:t>
              </m:r>
            </m:oMath>
            <w:r w:rsidRPr="00C174FA">
              <w:rPr>
                <w:color w:val="FF0000"/>
                <w:u w:val="single"/>
              </w:rPr>
              <w:t xml:space="preserve">is the HyperFrame offset for DL PRS resource set given by the higher-layer parameter </w:t>
            </w:r>
            <w:r w:rsidRPr="00C174FA">
              <w:rPr>
                <w:i/>
                <w:color w:val="FF0000"/>
                <w:u w:val="single"/>
              </w:rPr>
              <w:t>dl-PRS-HyperFramePeriodicityAndOffset.</w:t>
            </w:r>
            <w:r w:rsidRPr="00C174FA">
              <w:rPr>
                <w:color w:val="FF0000"/>
                <w:u w:val="single"/>
              </w:rPr>
              <w:t xml:space="preserve"> </w:t>
            </w:r>
          </w:p>
          <w:p w14:paraId="6F920812" w14:textId="4B4F2E4D" w:rsidR="00825341" w:rsidRPr="00DE15DC" w:rsidRDefault="00DE15DC" w:rsidP="003C3116">
            <w:r>
              <w:rPr>
                <w:rFonts w:eastAsiaTheme="minorEastAsia"/>
                <w:color w:val="FF0000"/>
                <w:u w:val="single"/>
                <w:lang w:eastAsia="zh-CN"/>
              </w:rPr>
              <w:t xml:space="preserve">And within a HyperFrame, </w:t>
            </w:r>
            <w:r w:rsidRPr="00DE15DC">
              <w:rPr>
                <w:color w:val="FF0000"/>
                <w:u w:val="single"/>
              </w:rPr>
              <w:t xml:space="preserve">the UE shall assume the downlink PRS resource being transmitted according to the periodicity </w:t>
            </w:r>
            <m:oMath>
              <m:sSubSup>
                <m:sSubSupPr>
                  <m:ctrlPr>
                    <w:rPr>
                      <w:rFonts w:ascii="Cambria Math" w:hAnsi="Cambria Math"/>
                      <w:i/>
                      <w:color w:val="FF0000"/>
                      <w:u w:val="single"/>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Pr="00DE15DC">
              <w:rPr>
                <w:color w:val="FF0000"/>
                <w:u w:val="single"/>
              </w:rPr>
              <w:t xml:space="preserve"> and the slot offset</w:t>
            </w:r>
            <m:oMath>
              <m:r>
                <w:rPr>
                  <w:rFonts w:ascii="Cambria Math" w:hAnsi="Cambria Math"/>
                  <w:color w:val="FF0000"/>
                  <w:u w:val="single"/>
                </w:rPr>
                <m:t xml:space="preserve">, </m:t>
              </m:r>
            </m:oMath>
            <w:r w:rsidRPr="00DE15DC">
              <w:rPr>
                <w:color w:val="FF0000"/>
                <w:u w:val="single"/>
              </w:rPr>
              <w:t xml:space="preserve">given by the higher-layer parameter </w:t>
            </w:r>
            <w:r w:rsidRPr="00DE15DC">
              <w:rPr>
                <w:i/>
                <w:color w:val="FF0000"/>
                <w:u w:val="single"/>
              </w:rPr>
              <w:t>dl-PRS-Periodicity-and-ResourceSetSlotOffset</w:t>
            </w:r>
            <w:r>
              <w:rPr>
                <w:color w:val="FF0000"/>
                <w:u w:val="single"/>
              </w:rPr>
              <w:t>.</w:t>
            </w:r>
          </w:p>
          <w:p w14:paraId="41FFC0AA" w14:textId="77777777" w:rsidR="00825341" w:rsidRPr="008C46A3" w:rsidRDefault="00825341" w:rsidP="00A61027">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4C886773" w14:textId="77777777" w:rsidR="00825341" w:rsidRDefault="00825341" w:rsidP="00A606FE">
      <w:pPr>
        <w:spacing w:after="120" w:line="260" w:lineRule="exact"/>
        <w:jc w:val="both"/>
        <w:rPr>
          <w:rFonts w:eastAsiaTheme="minorEastAsia"/>
          <w:szCs w:val="21"/>
          <w:lang w:eastAsia="zh-CN"/>
        </w:rPr>
      </w:pPr>
    </w:p>
    <w:p w14:paraId="1D7164FB" w14:textId="65091A7D" w:rsidR="00D0018A" w:rsidRPr="00BF0FA2" w:rsidRDefault="00D0018A" w:rsidP="00D0018A">
      <w:pPr>
        <w:pStyle w:val="3"/>
      </w:pPr>
      <w:r>
        <w:lastRenderedPageBreak/>
        <w:t>Larger SRS periodicity</w:t>
      </w:r>
    </w:p>
    <w:p w14:paraId="035097ED" w14:textId="77777777" w:rsidR="00712433" w:rsidRDefault="00712433" w:rsidP="00712433">
      <w:pPr>
        <w:spacing w:after="120"/>
        <w:jc w:val="both"/>
      </w:pPr>
      <w:r>
        <w:object w:dxaOrig="12165" w:dyaOrig="3810" w14:anchorId="153091A8">
          <v:shape id="_x0000_i1026" type="#_x0000_t75" style="width:442.35pt;height:138.8pt" o:ole="">
            <v:imagedata r:id="rId11" o:title=""/>
          </v:shape>
          <o:OLEObject Type="Embed" ProgID="Visio.Drawing.15" ShapeID="_x0000_i1026" DrawAspect="Content" ObjectID="_1760529473" r:id="rId12"/>
        </w:object>
      </w:r>
    </w:p>
    <w:p w14:paraId="45E113EC" w14:textId="703C40CA" w:rsidR="00712433" w:rsidRPr="007120A4" w:rsidRDefault="00712433" w:rsidP="00712433">
      <w:pPr>
        <w:jc w:val="center"/>
        <w:rPr>
          <w:rFonts w:eastAsiaTheme="minorEastAsia"/>
          <w:lang w:eastAsia="zh-CN"/>
        </w:rPr>
      </w:pPr>
      <w:r w:rsidRPr="00231495">
        <w:rPr>
          <w:b/>
        </w:rPr>
        <w:t xml:space="preserve">Figure </w:t>
      </w:r>
      <w:r w:rsidRPr="00231495">
        <w:rPr>
          <w:b/>
        </w:rPr>
        <w:fldChar w:fldCharType="begin"/>
      </w:r>
      <w:r w:rsidRPr="00231495">
        <w:rPr>
          <w:b/>
        </w:rPr>
        <w:instrText xml:space="preserve"> SEQ Figure \* ARABIC </w:instrText>
      </w:r>
      <w:r w:rsidRPr="00231495">
        <w:rPr>
          <w:b/>
        </w:rPr>
        <w:fldChar w:fldCharType="separate"/>
      </w:r>
      <w:r w:rsidR="006357E9">
        <w:rPr>
          <w:b/>
          <w:noProof/>
        </w:rPr>
        <w:t>2</w:t>
      </w:r>
      <w:r w:rsidRPr="00231495">
        <w:rPr>
          <w:b/>
        </w:rPr>
        <w:fldChar w:fldCharType="end"/>
      </w:r>
      <w:r w:rsidRPr="00231495">
        <w:rPr>
          <w:b/>
        </w:rPr>
        <w:t xml:space="preserve"> </w:t>
      </w:r>
      <w:r>
        <w:rPr>
          <w:rFonts w:eastAsiaTheme="minorEastAsia"/>
          <w:lang w:eastAsia="zh-CN"/>
        </w:rPr>
        <w:t xml:space="preserve">SRS </w:t>
      </w:r>
      <w:r>
        <w:rPr>
          <w:rFonts w:eastAsiaTheme="minorEastAsia" w:hint="eastAsia"/>
          <w:lang w:eastAsia="zh-CN"/>
        </w:rPr>
        <w:t>with</w:t>
      </w:r>
      <w:r>
        <w:rPr>
          <w:rFonts w:eastAsiaTheme="minorEastAsia"/>
          <w:lang w:eastAsia="zh-CN"/>
        </w:rPr>
        <w:t xml:space="preserve"> a period of 20.48s</w:t>
      </w:r>
    </w:p>
    <w:p w14:paraId="77213D79" w14:textId="4D7365A2" w:rsidR="003B3742" w:rsidRDefault="003B3742" w:rsidP="003B3742">
      <w:pPr>
        <w:spacing w:after="120" w:line="260" w:lineRule="exact"/>
        <w:jc w:val="both"/>
        <w:rPr>
          <w:rFonts w:eastAsiaTheme="minorEastAsia"/>
          <w:szCs w:val="21"/>
          <w:lang w:eastAsia="zh-CN"/>
        </w:rPr>
      </w:pPr>
      <w:r>
        <w:rPr>
          <w:rFonts w:eastAsiaTheme="minorEastAsia" w:hint="eastAsia"/>
          <w:szCs w:val="21"/>
          <w:lang w:eastAsia="zh-CN"/>
        </w:rPr>
        <w:t>S</w:t>
      </w:r>
      <w:r>
        <w:rPr>
          <w:rFonts w:eastAsiaTheme="minorEastAsia"/>
          <w:szCs w:val="21"/>
          <w:lang w:eastAsia="zh-CN"/>
        </w:rPr>
        <w:t xml:space="preserve">imilar to DL PRS, corresponding specification </w:t>
      </w:r>
      <w:r w:rsidR="00DF4697">
        <w:rPr>
          <w:rFonts w:eastAsiaTheme="minorEastAsia"/>
          <w:szCs w:val="21"/>
          <w:lang w:eastAsia="zh-CN"/>
        </w:rPr>
        <w:t>update</w:t>
      </w:r>
      <w:r>
        <w:rPr>
          <w:rFonts w:eastAsiaTheme="minorEastAsia"/>
          <w:szCs w:val="21"/>
          <w:lang w:eastAsia="zh-CN"/>
        </w:rPr>
        <w:t xml:space="preserve"> of SRS periodicity larger than 10240ms is shown in the following TP. </w:t>
      </w:r>
    </w:p>
    <w:p w14:paraId="17D8F657" w14:textId="6D740407" w:rsidR="005C0188" w:rsidRDefault="00D97437" w:rsidP="005C0188">
      <w:pPr>
        <w:spacing w:after="120" w:line="260" w:lineRule="exact"/>
        <w:jc w:val="both"/>
        <w:rPr>
          <w:rFonts w:eastAsiaTheme="minorEastAsia"/>
          <w:szCs w:val="21"/>
          <w:lang w:eastAsia="zh-CN"/>
        </w:rPr>
      </w:pPr>
      <w:r>
        <w:rPr>
          <w:rFonts w:eastAsiaTheme="minorEastAsia"/>
          <w:szCs w:val="21"/>
          <w:lang w:eastAsia="zh-CN"/>
        </w:rPr>
        <w:t>In addition to the descriptions for SRS periodicity larger than 10240ms, i</w:t>
      </w:r>
      <w:r w:rsidR="003E67D8">
        <w:rPr>
          <w:rFonts w:eastAsiaTheme="minorEastAsia"/>
          <w:szCs w:val="21"/>
          <w:lang w:eastAsia="zh-CN"/>
        </w:rPr>
        <w:t xml:space="preserve">t should be noted that </w:t>
      </w:r>
      <w:r w:rsidR="00283B6B">
        <w:rPr>
          <w:rFonts w:eastAsiaTheme="minorEastAsia"/>
          <w:szCs w:val="21"/>
          <w:lang w:eastAsia="zh-CN"/>
        </w:rPr>
        <w:t xml:space="preserve">to align with TS38.331, </w:t>
      </w:r>
      <w:r w:rsidR="009133DF">
        <w:rPr>
          <w:rFonts w:eastAsiaTheme="minorEastAsia"/>
          <w:szCs w:val="21"/>
          <w:lang w:eastAsia="zh-CN"/>
        </w:rPr>
        <w:t>the</w:t>
      </w:r>
      <w:r w:rsidR="00986370">
        <w:rPr>
          <w:rFonts w:eastAsiaTheme="minorEastAsia"/>
          <w:szCs w:val="21"/>
          <w:lang w:eastAsia="zh-CN"/>
        </w:rPr>
        <w:t xml:space="preserve"> </w:t>
      </w:r>
      <w:r>
        <w:rPr>
          <w:rFonts w:eastAsiaTheme="minorEastAsia"/>
          <w:szCs w:val="21"/>
          <w:lang w:eastAsia="zh-CN"/>
        </w:rPr>
        <w:t xml:space="preserve">descriptions for the </w:t>
      </w:r>
      <w:r w:rsidR="00423A20">
        <w:rPr>
          <w:rFonts w:eastAsiaTheme="minorEastAsia"/>
          <w:szCs w:val="21"/>
          <w:lang w:eastAsia="zh-CN"/>
        </w:rPr>
        <w:t>new added</w:t>
      </w:r>
      <w:r w:rsidR="00986370">
        <w:rPr>
          <w:rFonts w:eastAsiaTheme="minorEastAsia"/>
          <w:szCs w:val="21"/>
          <w:lang w:eastAsia="zh-CN"/>
        </w:rPr>
        <w:t xml:space="preserve"> </w:t>
      </w:r>
      <w:r w:rsidR="00C92C3B">
        <w:rPr>
          <w:rFonts w:eastAsiaTheme="minorEastAsia"/>
          <w:szCs w:val="21"/>
          <w:lang w:eastAsia="zh-CN"/>
        </w:rPr>
        <w:t>IE</w:t>
      </w:r>
      <w:r w:rsidR="00986370">
        <w:rPr>
          <w:rFonts w:eastAsiaTheme="minorEastAsia"/>
          <w:szCs w:val="21"/>
          <w:lang w:eastAsia="zh-CN"/>
        </w:rPr>
        <w:t xml:space="preserve"> </w:t>
      </w:r>
      <w:r w:rsidR="00C92C3B">
        <w:rPr>
          <w:rFonts w:eastAsiaTheme="minorEastAsia"/>
          <w:szCs w:val="21"/>
          <w:lang w:eastAsia="zh-CN"/>
        </w:rPr>
        <w:t>‘</w:t>
      </w:r>
      <w:r w:rsidR="00C92C3B" w:rsidRPr="00C0503E">
        <w:rPr>
          <w:i/>
          <w:iCs/>
          <w:szCs w:val="22"/>
          <w:lang w:eastAsia="sv-SE"/>
        </w:rPr>
        <w:t>periodicityAndOffset-p-Ext</w:t>
      </w:r>
      <w:r w:rsidR="00C92C3B">
        <w:rPr>
          <w:rFonts w:eastAsiaTheme="minorEastAsia"/>
          <w:szCs w:val="21"/>
          <w:lang w:eastAsia="zh-CN"/>
        </w:rPr>
        <w:t>’ and ‘</w:t>
      </w:r>
      <w:r w:rsidR="00C92C3B" w:rsidRPr="00C0503E">
        <w:rPr>
          <w:i/>
          <w:iCs/>
          <w:szCs w:val="22"/>
          <w:lang w:eastAsia="sv-SE"/>
        </w:rPr>
        <w:t>periodicityAndOffset-</w:t>
      </w:r>
      <w:r w:rsidR="00C92C3B">
        <w:rPr>
          <w:i/>
          <w:iCs/>
          <w:szCs w:val="22"/>
          <w:lang w:eastAsia="sv-SE"/>
        </w:rPr>
        <w:t>s</w:t>
      </w:r>
      <w:r w:rsidR="00C92C3B" w:rsidRPr="00C0503E">
        <w:rPr>
          <w:i/>
          <w:iCs/>
          <w:szCs w:val="22"/>
          <w:lang w:eastAsia="sv-SE"/>
        </w:rPr>
        <w:t>p-Ext</w:t>
      </w:r>
      <w:r w:rsidR="00C92C3B">
        <w:rPr>
          <w:rFonts w:eastAsiaTheme="minorEastAsia"/>
          <w:szCs w:val="21"/>
          <w:lang w:eastAsia="zh-CN"/>
        </w:rPr>
        <w:t>’</w:t>
      </w:r>
      <w:r w:rsidR="009133DF">
        <w:rPr>
          <w:rFonts w:eastAsiaTheme="minorEastAsia"/>
          <w:szCs w:val="21"/>
          <w:lang w:eastAsia="zh-CN"/>
        </w:rPr>
        <w:t xml:space="preserve"> </w:t>
      </w:r>
      <w:r w:rsidR="003B2BCE">
        <w:rPr>
          <w:rFonts w:eastAsiaTheme="minorEastAsia"/>
          <w:szCs w:val="21"/>
          <w:lang w:eastAsia="zh-CN"/>
        </w:rPr>
        <w:t>are</w:t>
      </w:r>
      <w:r>
        <w:rPr>
          <w:rFonts w:eastAsiaTheme="minorEastAsia"/>
          <w:szCs w:val="21"/>
          <w:lang w:eastAsia="zh-CN"/>
        </w:rPr>
        <w:t xml:space="preserve"> also included</w:t>
      </w:r>
      <w:r w:rsidR="009133DF">
        <w:rPr>
          <w:rFonts w:eastAsiaTheme="minorEastAsia"/>
          <w:szCs w:val="21"/>
          <w:lang w:eastAsia="zh-CN"/>
        </w:rPr>
        <w:t xml:space="preserve"> in the TP</w:t>
      </w:r>
      <w:r w:rsidR="00283B6B">
        <w:rPr>
          <w:rFonts w:eastAsiaTheme="minorEastAsia"/>
          <w:szCs w:val="21"/>
          <w:lang w:eastAsia="zh-CN"/>
        </w:rPr>
        <w:t>.</w:t>
      </w:r>
    </w:p>
    <w:tbl>
      <w:tblPr>
        <w:tblStyle w:val="af2"/>
        <w:tblW w:w="0" w:type="auto"/>
        <w:tblLook w:val="04A0" w:firstRow="1" w:lastRow="0" w:firstColumn="1" w:lastColumn="0" w:noHBand="0" w:noVBand="1"/>
      </w:tblPr>
      <w:tblGrid>
        <w:gridCol w:w="9060"/>
      </w:tblGrid>
      <w:tr w:rsidR="005C0188" w14:paraId="454DB765" w14:textId="77777777" w:rsidTr="005A21D9">
        <w:tc>
          <w:tcPr>
            <w:tcW w:w="9060" w:type="dxa"/>
          </w:tcPr>
          <w:p w14:paraId="0AD0F5C6" w14:textId="049E8524" w:rsidR="00964D9A" w:rsidRPr="00C0503E" w:rsidRDefault="00964D9A" w:rsidP="00964D9A">
            <w:pPr>
              <w:pStyle w:val="PL"/>
            </w:pPr>
            <w:r w:rsidRPr="00C0503E">
              <w:t xml:space="preserve">resourceType-r16                          </w:t>
            </w:r>
            <w:r w:rsidRPr="00C0503E">
              <w:rPr>
                <w:color w:val="993366"/>
              </w:rPr>
              <w:t>CHOICE</w:t>
            </w:r>
            <w:r w:rsidRPr="00C0503E">
              <w:t xml:space="preserve"> {</w:t>
            </w:r>
          </w:p>
          <w:p w14:paraId="0D71734A" w14:textId="77777777" w:rsidR="00964D9A" w:rsidRPr="00C0503E" w:rsidRDefault="00964D9A" w:rsidP="00964D9A">
            <w:pPr>
              <w:pStyle w:val="PL"/>
            </w:pPr>
            <w:r w:rsidRPr="00C0503E">
              <w:t xml:space="preserve">        aperiodic-r16                             </w:t>
            </w:r>
            <w:r w:rsidRPr="00C0503E">
              <w:rPr>
                <w:color w:val="993366"/>
              </w:rPr>
              <w:t>SEQUENCE</w:t>
            </w:r>
            <w:r w:rsidRPr="00C0503E">
              <w:t xml:space="preserve"> {</w:t>
            </w:r>
          </w:p>
          <w:p w14:paraId="5460A6DD" w14:textId="77777777" w:rsidR="00964D9A" w:rsidRPr="00C0503E" w:rsidRDefault="00964D9A" w:rsidP="00964D9A">
            <w:pPr>
              <w:pStyle w:val="PL"/>
              <w:rPr>
                <w:color w:val="808080"/>
              </w:rPr>
            </w:pPr>
            <w:r w:rsidRPr="00C0503E">
              <w:t xml:space="preserve">            slotOffset-r16                            </w:t>
            </w:r>
            <w:r w:rsidRPr="00C0503E">
              <w:rPr>
                <w:color w:val="993366"/>
              </w:rPr>
              <w:t>INTEGER</w:t>
            </w:r>
            <w:r w:rsidRPr="00C0503E">
              <w:t xml:space="preserve"> (1..32)                                      </w:t>
            </w:r>
            <w:r w:rsidRPr="00C0503E">
              <w:rPr>
                <w:color w:val="993366"/>
              </w:rPr>
              <w:t>OPTIONAL</w:t>
            </w:r>
            <w:r w:rsidRPr="00C0503E">
              <w:t xml:space="preserve">,   </w:t>
            </w:r>
            <w:r w:rsidRPr="00C0503E">
              <w:rPr>
                <w:color w:val="808080"/>
              </w:rPr>
              <w:t>-- Need S</w:t>
            </w:r>
          </w:p>
          <w:p w14:paraId="1AEE42FB" w14:textId="77777777" w:rsidR="00964D9A" w:rsidRPr="00C0503E" w:rsidRDefault="00964D9A" w:rsidP="00964D9A">
            <w:pPr>
              <w:pStyle w:val="PL"/>
            </w:pPr>
            <w:r w:rsidRPr="00C0503E">
              <w:t xml:space="preserve">            ...</w:t>
            </w:r>
          </w:p>
          <w:p w14:paraId="418C50BB" w14:textId="77777777" w:rsidR="00964D9A" w:rsidRPr="00C0503E" w:rsidRDefault="00964D9A" w:rsidP="00964D9A">
            <w:pPr>
              <w:pStyle w:val="PL"/>
            </w:pPr>
            <w:r w:rsidRPr="00C0503E">
              <w:t xml:space="preserve">        },</w:t>
            </w:r>
          </w:p>
          <w:p w14:paraId="3F01DC97" w14:textId="77777777" w:rsidR="00964D9A" w:rsidRPr="00C0503E" w:rsidRDefault="00964D9A" w:rsidP="00964D9A">
            <w:pPr>
              <w:pStyle w:val="PL"/>
            </w:pPr>
            <w:r w:rsidRPr="00C0503E">
              <w:t xml:space="preserve">        semi-persistent-r16                       </w:t>
            </w:r>
            <w:r w:rsidRPr="00C0503E">
              <w:rPr>
                <w:color w:val="993366"/>
              </w:rPr>
              <w:t>SEQUENCE</w:t>
            </w:r>
            <w:r w:rsidRPr="00C0503E">
              <w:t xml:space="preserve"> {</w:t>
            </w:r>
          </w:p>
          <w:p w14:paraId="457871B5" w14:textId="77777777" w:rsidR="00964D9A" w:rsidRPr="00C0503E" w:rsidRDefault="00964D9A" w:rsidP="00964D9A">
            <w:pPr>
              <w:pStyle w:val="PL"/>
            </w:pPr>
            <w:r w:rsidRPr="00C0503E">
              <w:t xml:space="preserve">            periodicityAndOffset-sp-r16               SRS-PeriodicityAndOffset-r16,</w:t>
            </w:r>
          </w:p>
          <w:p w14:paraId="38AF1953" w14:textId="77777777" w:rsidR="00964D9A" w:rsidRPr="00C0503E" w:rsidRDefault="00964D9A" w:rsidP="00964D9A">
            <w:pPr>
              <w:pStyle w:val="PL"/>
            </w:pPr>
            <w:r w:rsidRPr="00C0503E">
              <w:t xml:space="preserve">            ...,</w:t>
            </w:r>
          </w:p>
          <w:p w14:paraId="306B668F" w14:textId="77777777" w:rsidR="00964D9A" w:rsidRPr="00C0503E" w:rsidRDefault="00964D9A" w:rsidP="00964D9A">
            <w:pPr>
              <w:pStyle w:val="PL"/>
            </w:pPr>
            <w:r w:rsidRPr="00C0503E">
              <w:t xml:space="preserve">            [[</w:t>
            </w:r>
          </w:p>
          <w:p w14:paraId="234A5AE3" w14:textId="77777777" w:rsidR="00964D9A" w:rsidRPr="00C0503E" w:rsidRDefault="00964D9A" w:rsidP="00964D9A">
            <w:pPr>
              <w:pStyle w:val="PL"/>
              <w:rPr>
                <w:color w:val="808080"/>
              </w:rPr>
            </w:pPr>
            <w:r w:rsidRPr="00C0503E">
              <w:t xml:space="preserve">            </w:t>
            </w:r>
            <w:r w:rsidRPr="00B3798E">
              <w:rPr>
                <w:color w:val="FF0000"/>
              </w:rPr>
              <w:t>periodicityAndOffset-sp-Ext</w:t>
            </w:r>
            <w:r w:rsidRPr="00C0503E">
              <w:t xml:space="preserve">-r16           SRS-PeriodicityAndOffsetExt-r16                      </w:t>
            </w:r>
            <w:r w:rsidRPr="00C0503E">
              <w:rPr>
                <w:color w:val="993366"/>
              </w:rPr>
              <w:t>OPTIONAL</w:t>
            </w:r>
            <w:r w:rsidRPr="00C0503E">
              <w:t xml:space="preserve">    </w:t>
            </w:r>
            <w:r w:rsidRPr="00C0503E">
              <w:rPr>
                <w:color w:val="808080"/>
              </w:rPr>
              <w:t>-- Need R</w:t>
            </w:r>
          </w:p>
          <w:p w14:paraId="768D6F42" w14:textId="77777777" w:rsidR="00964D9A" w:rsidRPr="00C0503E" w:rsidRDefault="00964D9A" w:rsidP="00964D9A">
            <w:pPr>
              <w:pStyle w:val="PL"/>
            </w:pPr>
            <w:r w:rsidRPr="00C0503E">
              <w:t xml:space="preserve">            ]]</w:t>
            </w:r>
          </w:p>
          <w:p w14:paraId="2AF22B0B" w14:textId="77777777" w:rsidR="00964D9A" w:rsidRPr="00C0503E" w:rsidRDefault="00964D9A" w:rsidP="00964D9A">
            <w:pPr>
              <w:pStyle w:val="PL"/>
            </w:pPr>
            <w:r w:rsidRPr="00C0503E">
              <w:t xml:space="preserve">        },</w:t>
            </w:r>
          </w:p>
          <w:p w14:paraId="276A0669" w14:textId="77777777" w:rsidR="00964D9A" w:rsidRPr="00C0503E" w:rsidRDefault="00964D9A" w:rsidP="00964D9A">
            <w:pPr>
              <w:pStyle w:val="PL"/>
            </w:pPr>
            <w:r w:rsidRPr="00C0503E">
              <w:t xml:space="preserve">        periodic-r16                              </w:t>
            </w:r>
            <w:r w:rsidRPr="00C0503E">
              <w:rPr>
                <w:color w:val="993366"/>
              </w:rPr>
              <w:t>SEQUENCE</w:t>
            </w:r>
            <w:r w:rsidRPr="00C0503E">
              <w:t xml:space="preserve"> {</w:t>
            </w:r>
          </w:p>
          <w:p w14:paraId="2984B393" w14:textId="77777777" w:rsidR="00964D9A" w:rsidRPr="00C0503E" w:rsidRDefault="00964D9A" w:rsidP="00964D9A">
            <w:pPr>
              <w:pStyle w:val="PL"/>
            </w:pPr>
            <w:r w:rsidRPr="00C0503E">
              <w:t xml:space="preserve">            periodicityAndOffset-p-r16                SRS-PeriodicityAndOffset-r16,</w:t>
            </w:r>
          </w:p>
          <w:p w14:paraId="62E9E88A" w14:textId="77777777" w:rsidR="00964D9A" w:rsidRPr="00C0503E" w:rsidRDefault="00964D9A" w:rsidP="00964D9A">
            <w:pPr>
              <w:pStyle w:val="PL"/>
            </w:pPr>
            <w:r w:rsidRPr="00C0503E">
              <w:t xml:space="preserve">            ...,</w:t>
            </w:r>
          </w:p>
          <w:p w14:paraId="428AE3AE" w14:textId="77777777" w:rsidR="00964D9A" w:rsidRPr="00C0503E" w:rsidRDefault="00964D9A" w:rsidP="00964D9A">
            <w:pPr>
              <w:pStyle w:val="PL"/>
            </w:pPr>
            <w:r w:rsidRPr="00C0503E">
              <w:t xml:space="preserve">            [[</w:t>
            </w:r>
          </w:p>
          <w:p w14:paraId="654D531D" w14:textId="77777777" w:rsidR="00964D9A" w:rsidRPr="00C0503E" w:rsidRDefault="00964D9A" w:rsidP="00964D9A">
            <w:pPr>
              <w:pStyle w:val="PL"/>
              <w:rPr>
                <w:color w:val="808080"/>
              </w:rPr>
            </w:pPr>
            <w:r w:rsidRPr="00C0503E">
              <w:t xml:space="preserve">            </w:t>
            </w:r>
            <w:r w:rsidRPr="00B3798E">
              <w:rPr>
                <w:color w:val="FF0000"/>
              </w:rPr>
              <w:t>periodicityAndOffset-p-Ext</w:t>
            </w:r>
            <w:r w:rsidRPr="00C0503E">
              <w:t xml:space="preserve">-r16            SRS-PeriodicityAndOffsetExt-r16                      </w:t>
            </w:r>
            <w:r w:rsidRPr="00C0503E">
              <w:rPr>
                <w:color w:val="993366"/>
              </w:rPr>
              <w:t>OPTIONAL</w:t>
            </w:r>
            <w:r w:rsidRPr="00C0503E">
              <w:t xml:space="preserve">    </w:t>
            </w:r>
            <w:r w:rsidRPr="00C0503E">
              <w:rPr>
                <w:color w:val="808080"/>
              </w:rPr>
              <w:t>-- Need R</w:t>
            </w:r>
          </w:p>
          <w:p w14:paraId="627A759F" w14:textId="77777777" w:rsidR="00964D9A" w:rsidRPr="00C0503E" w:rsidRDefault="00964D9A" w:rsidP="00964D9A">
            <w:pPr>
              <w:pStyle w:val="PL"/>
            </w:pPr>
            <w:r w:rsidRPr="00C0503E">
              <w:t xml:space="preserve">            ]]</w:t>
            </w:r>
          </w:p>
          <w:p w14:paraId="0EFF38CB" w14:textId="77777777" w:rsidR="00964D9A" w:rsidRPr="00C0503E" w:rsidRDefault="00964D9A" w:rsidP="00964D9A">
            <w:pPr>
              <w:pStyle w:val="PL"/>
            </w:pPr>
            <w:r w:rsidRPr="00C0503E">
              <w:t xml:space="preserve">        }</w:t>
            </w:r>
          </w:p>
          <w:p w14:paraId="6BF400D6" w14:textId="2352BD69" w:rsidR="00964D9A" w:rsidRDefault="00964D9A" w:rsidP="005A21D9">
            <w:pPr>
              <w:pStyle w:val="PL"/>
            </w:pPr>
            <w:r w:rsidRPr="00C0503E">
              <w:t xml:space="preserve">    },</w:t>
            </w:r>
          </w:p>
          <w:p w14:paraId="011C8A6B" w14:textId="77777777" w:rsidR="005C0188" w:rsidRPr="00C0503E" w:rsidRDefault="005C0188" w:rsidP="005A21D9">
            <w:pPr>
              <w:pStyle w:val="TAL"/>
              <w:rPr>
                <w:szCs w:val="22"/>
                <w:lang w:eastAsia="sv-SE"/>
              </w:rPr>
            </w:pPr>
            <w:r w:rsidRPr="00C0503E">
              <w:rPr>
                <w:b/>
                <w:i/>
                <w:szCs w:val="22"/>
                <w:lang w:eastAsia="sv-SE"/>
              </w:rPr>
              <w:t>periodicityAndOffset-p, periodicityAndOffset-p-Ext</w:t>
            </w:r>
          </w:p>
          <w:p w14:paraId="3EF6C9AB" w14:textId="77777777" w:rsidR="005C0188" w:rsidRPr="00C0503E" w:rsidRDefault="005C0188" w:rsidP="005A21D9">
            <w:pPr>
              <w:pStyle w:val="TAL"/>
              <w:rPr>
                <w:szCs w:val="22"/>
                <w:lang w:eastAsia="sv-SE"/>
              </w:rPr>
            </w:pPr>
            <w:r w:rsidRPr="00C0503E">
              <w:rPr>
                <w:szCs w:val="22"/>
                <w:lang w:eastAsia="sv-SE"/>
              </w:rPr>
              <w:t xml:space="preserve">Periodicity and slot offset for this SRS resource. All values are in "number of slots". Value </w:t>
            </w:r>
            <w:r w:rsidRPr="00C0503E">
              <w:rPr>
                <w:i/>
                <w:szCs w:val="22"/>
                <w:lang w:eastAsia="sv-SE"/>
              </w:rPr>
              <w:t>sl1</w:t>
            </w:r>
            <w:r w:rsidRPr="00C0503E">
              <w:rPr>
                <w:szCs w:val="22"/>
                <w:lang w:eastAsia="sv-SE"/>
              </w:rPr>
              <w:t xml:space="preserve"> corresponds to a periodicity of 1 slot, value </w:t>
            </w:r>
            <w:r w:rsidRPr="00C0503E">
              <w:rPr>
                <w:i/>
                <w:szCs w:val="22"/>
                <w:lang w:eastAsia="sv-SE"/>
              </w:rPr>
              <w:t>sl2</w:t>
            </w:r>
            <w:r w:rsidRPr="00C0503E">
              <w:rPr>
                <w:szCs w:val="22"/>
                <w:lang w:eastAsia="sv-SE"/>
              </w:rPr>
              <w:t xml:space="preserve"> corresponds to a periodicity of 2 slots, and so on. For each periodicity the corresponding offset is given in number of slots. For periodicity </w:t>
            </w:r>
            <w:r w:rsidRPr="00C0503E">
              <w:rPr>
                <w:i/>
                <w:szCs w:val="22"/>
                <w:lang w:eastAsia="sv-SE"/>
              </w:rPr>
              <w:t>sl1</w:t>
            </w:r>
            <w:r w:rsidRPr="00C0503E">
              <w:rPr>
                <w:szCs w:val="22"/>
                <w:lang w:eastAsia="sv-SE"/>
              </w:rPr>
              <w:t xml:space="preserve"> the offset is 0 slots (see TS 38.214 [19], clause 6.2.1). For CLI SRS-RSRP measurement, </w:t>
            </w:r>
            <w:r w:rsidRPr="00C0503E">
              <w:rPr>
                <w:i/>
                <w:szCs w:val="22"/>
                <w:lang w:eastAsia="sv-SE"/>
              </w:rPr>
              <w:t>sl1280</w:t>
            </w:r>
            <w:r w:rsidRPr="00C0503E">
              <w:rPr>
                <w:szCs w:val="22"/>
                <w:lang w:eastAsia="sv-SE"/>
              </w:rPr>
              <w:t xml:space="preserve"> and </w:t>
            </w:r>
            <w:r w:rsidRPr="00C0503E">
              <w:rPr>
                <w:i/>
                <w:szCs w:val="22"/>
                <w:lang w:eastAsia="sv-SE"/>
              </w:rPr>
              <w:t>sl2560</w:t>
            </w:r>
            <w:r w:rsidRPr="00C0503E">
              <w:rPr>
                <w:szCs w:val="22"/>
                <w:lang w:eastAsia="sv-SE"/>
              </w:rPr>
              <w:t xml:space="preserve"> cannot be configured. For </w:t>
            </w:r>
            <w:r w:rsidRPr="00C0503E">
              <w:rPr>
                <w:i/>
                <w:iCs/>
                <w:szCs w:val="22"/>
                <w:lang w:eastAsia="sv-SE"/>
              </w:rPr>
              <w:t>SRS-PosResource</w:t>
            </w:r>
            <w:r w:rsidRPr="00C0503E">
              <w:rPr>
                <w:szCs w:val="22"/>
                <w:lang w:eastAsia="sv-SE"/>
              </w:rPr>
              <w:t xml:space="preserve">, values </w:t>
            </w:r>
            <w:r w:rsidRPr="00C0503E">
              <w:rPr>
                <w:i/>
                <w:iCs/>
                <w:szCs w:val="22"/>
                <w:lang w:eastAsia="sv-SE"/>
              </w:rPr>
              <w:t>sl20480</w:t>
            </w:r>
            <w:r w:rsidRPr="00C0503E">
              <w:rPr>
                <w:szCs w:val="22"/>
                <w:lang w:eastAsia="sv-SE"/>
              </w:rPr>
              <w:t xml:space="preserve">, </w:t>
            </w:r>
            <w:r w:rsidRPr="00C0503E">
              <w:rPr>
                <w:i/>
                <w:iCs/>
                <w:szCs w:val="22"/>
                <w:lang w:eastAsia="sv-SE"/>
              </w:rPr>
              <w:t>sl40960</w:t>
            </w:r>
            <w:r w:rsidRPr="00C0503E">
              <w:rPr>
                <w:szCs w:val="22"/>
                <w:lang w:eastAsia="sv-SE"/>
              </w:rPr>
              <w:t xml:space="preserve"> and </w:t>
            </w:r>
            <w:r w:rsidRPr="00C0503E">
              <w:rPr>
                <w:i/>
                <w:iCs/>
                <w:szCs w:val="22"/>
                <w:lang w:eastAsia="sv-SE"/>
              </w:rPr>
              <w:t>sl81920</w:t>
            </w:r>
            <w:r w:rsidRPr="00C0503E">
              <w:rPr>
                <w:szCs w:val="22"/>
                <w:lang w:eastAsia="sv-SE"/>
              </w:rPr>
              <w:t xml:space="preserve"> cannot be configured for SCS=15kHz, values </w:t>
            </w:r>
            <w:r w:rsidRPr="00C0503E">
              <w:rPr>
                <w:i/>
                <w:iCs/>
                <w:szCs w:val="22"/>
                <w:lang w:eastAsia="sv-SE"/>
              </w:rPr>
              <w:t>sl40960</w:t>
            </w:r>
            <w:r w:rsidRPr="00C0503E">
              <w:rPr>
                <w:szCs w:val="22"/>
                <w:lang w:eastAsia="sv-SE"/>
              </w:rPr>
              <w:t xml:space="preserve"> and </w:t>
            </w:r>
            <w:r w:rsidRPr="00C0503E">
              <w:rPr>
                <w:i/>
                <w:iCs/>
                <w:szCs w:val="22"/>
                <w:lang w:eastAsia="sv-SE"/>
              </w:rPr>
              <w:t>sl81920</w:t>
            </w:r>
            <w:r w:rsidRPr="00C0503E">
              <w:rPr>
                <w:szCs w:val="22"/>
                <w:lang w:eastAsia="sv-SE"/>
              </w:rPr>
              <w:t xml:space="preserve"> cannot be configured for SCS=30kHz, and value </w:t>
            </w:r>
            <w:r w:rsidRPr="00C0503E">
              <w:rPr>
                <w:i/>
                <w:iCs/>
                <w:szCs w:val="22"/>
                <w:lang w:eastAsia="sv-SE"/>
              </w:rPr>
              <w:t>sl81920</w:t>
            </w:r>
            <w:r w:rsidRPr="00C0503E">
              <w:rPr>
                <w:szCs w:val="22"/>
                <w:lang w:eastAsia="sv-SE"/>
              </w:rPr>
              <w:t xml:space="preserve"> cannot be configured for SCS=60kHz.</w:t>
            </w:r>
          </w:p>
          <w:p w14:paraId="1CA371B4" w14:textId="77777777" w:rsidR="005C0188" w:rsidRPr="005B6D9F" w:rsidRDefault="005C0188" w:rsidP="005A21D9">
            <w:pPr>
              <w:pStyle w:val="B1"/>
              <w:ind w:left="0" w:firstLine="0"/>
              <w:rPr>
                <w:color w:val="000000"/>
              </w:rPr>
            </w:pPr>
            <w:r w:rsidRPr="00C0503E">
              <w:rPr>
                <w:szCs w:val="22"/>
                <w:lang w:eastAsia="sv-SE"/>
              </w:rPr>
              <w:t xml:space="preserve">When </w:t>
            </w:r>
            <w:r w:rsidRPr="00C0503E">
              <w:rPr>
                <w:i/>
                <w:iCs/>
                <w:szCs w:val="22"/>
                <w:lang w:eastAsia="sv-SE"/>
              </w:rPr>
              <w:t>periodicityAndOffset-p-Ext</w:t>
            </w:r>
            <w:r w:rsidRPr="00C0503E">
              <w:rPr>
                <w:szCs w:val="22"/>
                <w:lang w:eastAsia="sv-SE"/>
              </w:rPr>
              <w:t xml:space="preserve"> is present, </w:t>
            </w:r>
            <w:r w:rsidRPr="00C0503E">
              <w:rPr>
                <w:i/>
                <w:iCs/>
                <w:szCs w:val="22"/>
                <w:lang w:eastAsia="sv-SE"/>
              </w:rPr>
              <w:t>periodicityAndOffset-p</w:t>
            </w:r>
            <w:r w:rsidRPr="00C0503E">
              <w:rPr>
                <w:szCs w:val="22"/>
                <w:lang w:eastAsia="sv-SE"/>
              </w:rPr>
              <w:t xml:space="preserve"> shall be ignored by the UE.</w:t>
            </w:r>
          </w:p>
        </w:tc>
      </w:tr>
    </w:tbl>
    <w:p w14:paraId="38A8AE93" w14:textId="47FD75BE" w:rsidR="00D22D63" w:rsidRDefault="00D22D63" w:rsidP="003B3742">
      <w:pPr>
        <w:spacing w:after="120" w:line="260" w:lineRule="exact"/>
        <w:jc w:val="both"/>
        <w:rPr>
          <w:rFonts w:eastAsiaTheme="minorEastAsia"/>
          <w:szCs w:val="21"/>
          <w:lang w:eastAsia="zh-CN"/>
        </w:rPr>
      </w:pPr>
      <w:r>
        <w:rPr>
          <w:rFonts w:eastAsiaTheme="minorEastAsia" w:hint="eastAsia"/>
          <w:szCs w:val="21"/>
          <w:lang w:eastAsia="zh-CN"/>
        </w:rPr>
        <w:t>S</w:t>
      </w:r>
      <w:r>
        <w:rPr>
          <w:rFonts w:eastAsiaTheme="minorEastAsia"/>
          <w:szCs w:val="21"/>
          <w:lang w:eastAsia="zh-CN"/>
        </w:rPr>
        <w:t>o, we propose</w:t>
      </w:r>
    </w:p>
    <w:p w14:paraId="0BE9B505" w14:textId="77777777" w:rsidR="00142DC2" w:rsidRPr="00687AC0" w:rsidRDefault="00142DC2" w:rsidP="00142DC2">
      <w:pPr>
        <w:pStyle w:val="a0"/>
        <w:numPr>
          <w:ilvl w:val="0"/>
          <w:numId w:val="13"/>
        </w:numPr>
        <w:spacing w:beforeLines="50" w:before="180" w:line="260" w:lineRule="exact"/>
        <w:rPr>
          <w:rFonts w:eastAsiaTheme="minorEastAsia"/>
          <w:b/>
          <w:i/>
          <w:szCs w:val="20"/>
          <w:lang w:eastAsia="zh-CN"/>
        </w:rPr>
      </w:pPr>
    </w:p>
    <w:p w14:paraId="1FD242C1" w14:textId="77777777" w:rsidR="00142DC2" w:rsidRPr="006357E9" w:rsidRDefault="00142DC2" w:rsidP="00142DC2">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SRS for positioning periodicity description.</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142DC2" w14:paraId="641D8B24" w14:textId="77777777" w:rsidTr="00C7019F">
        <w:tc>
          <w:tcPr>
            <w:tcW w:w="9060" w:type="dxa"/>
          </w:tcPr>
          <w:p w14:paraId="6057B9F5" w14:textId="77777777" w:rsidR="00142DC2" w:rsidRPr="00002F44" w:rsidRDefault="00142DC2" w:rsidP="00C7019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2085CFA9" w14:textId="205FC91C" w:rsidR="00142DC2" w:rsidRDefault="00142DC2" w:rsidP="00C7019F">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 xml:space="preserve">for an SRS resource </w:t>
            </w:r>
            <w:r w:rsidRPr="00C056E7">
              <w:rPr>
                <w:color w:val="FF0000"/>
                <w:u w:val="single"/>
              </w:rPr>
              <w:t xml:space="preserve">configured by </w:t>
            </w:r>
            <w:r w:rsidRPr="00C056E7">
              <w:rPr>
                <w:i/>
                <w:color w:val="FF0000"/>
                <w:u w:val="single"/>
              </w:rPr>
              <w:t>SRS-Resource</w:t>
            </w:r>
            <w:r>
              <w:t xml:space="preserve"> and </w:t>
            </w:r>
            <w:r w:rsidRPr="0048482F">
              <w:rPr>
                <w:color w:val="000000"/>
              </w:rPr>
              <w:t>of type periodic or semi-persistent</w:t>
            </w:r>
            <w:r>
              <w:rPr>
                <w:color w:val="000000"/>
              </w:rPr>
              <w:t>,</w:t>
            </w:r>
            <w:r w:rsidRPr="00C056E7">
              <w:rPr>
                <w:color w:val="FF0000"/>
                <w:u w:val="single"/>
              </w:rPr>
              <w:t xml:space="preserve"> </w:t>
            </w:r>
            <w:r w:rsidRPr="00C056E7">
              <w:rPr>
                <w:i/>
                <w:color w:val="FF0000"/>
                <w:u w:val="single"/>
              </w:rPr>
              <w:t>periodicityAndOffset-p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r w:rsidRPr="00C056E7">
              <w:rPr>
                <w:i/>
                <w:color w:val="FF0000"/>
                <w:u w:val="single"/>
              </w:rPr>
              <w:t xml:space="preserve">periodicityAndOffset-p-Ext </w:t>
            </w:r>
            <w:r w:rsidRPr="00C056E7">
              <w:rPr>
                <w:color w:val="FF0000"/>
                <w:u w:val="single"/>
              </w:rPr>
              <w:t>or</w:t>
            </w:r>
            <w:r w:rsidRPr="00C056E7">
              <w:rPr>
                <w:i/>
                <w:color w:val="FF0000"/>
                <w:u w:val="single"/>
              </w:rPr>
              <w:t xml:space="preserve"> periodicityAndOffset-sp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r w:rsidRPr="00C056E7">
              <w:rPr>
                <w:i/>
                <w:color w:val="FF0000"/>
                <w:u w:val="single"/>
              </w:rPr>
              <w:t xml:space="preserve">periodicityAndOffset-sp-Ext </w:t>
            </w:r>
            <w:r w:rsidRPr="00C056E7">
              <w:rPr>
                <w:color w:val="FF0000"/>
                <w:u w:val="single"/>
              </w:rPr>
              <w:t xml:space="preserve">for an SRS resource configured by </w:t>
            </w:r>
            <w:r w:rsidRPr="00C056E7">
              <w:rPr>
                <w:i/>
                <w:color w:val="FF0000"/>
                <w:u w:val="single"/>
              </w:rPr>
              <w:t>SRS-PosResource</w:t>
            </w:r>
            <w:r w:rsidRPr="00C056E7">
              <w:rPr>
                <w:color w:val="FF0000"/>
                <w:u w:val="single"/>
              </w:rPr>
              <w:t xml:space="preserve"> and of type periodic or semi-persistent</w:t>
            </w:r>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w:t>
            </w:r>
            <w:r>
              <w:rPr>
                <w:color w:val="000000"/>
              </w:rPr>
              <w:lastRenderedPageBreak/>
              <w:t xml:space="preserve">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15B2F165" w14:textId="1A1A8315" w:rsidR="005E545A" w:rsidRDefault="005E545A" w:rsidP="00C7019F">
            <w:pPr>
              <w:pStyle w:val="B1"/>
              <w:rPr>
                <w:color w:val="000000"/>
              </w:rPr>
            </w:pPr>
            <w:r w:rsidRPr="00367003">
              <w:rPr>
                <w:color w:val="FF0000"/>
                <w:u w:val="single"/>
              </w:rPr>
              <w:t>-</w:t>
            </w:r>
            <w:r w:rsidRPr="00367003">
              <w:rPr>
                <w:color w:val="FF0000"/>
                <w:u w:val="single"/>
              </w:rPr>
              <w:tab/>
              <w:t xml:space="preserve">HyperFrame level periodicity and HyperFrame level offset as defined by the higher layer parameters </w:t>
            </w:r>
            <w:r w:rsidR="00180AD8" w:rsidRPr="00367003">
              <w:rPr>
                <w:i/>
                <w:color w:val="FF0000"/>
                <w:u w:val="single"/>
              </w:rPr>
              <w:t>SRS-HyperFramePeriodicityAndOffset</w:t>
            </w:r>
            <w:r w:rsidRPr="00367003" w:rsidDel="007D4A7A">
              <w:rPr>
                <w:i/>
                <w:color w:val="FF0000"/>
                <w:u w:val="single"/>
              </w:rPr>
              <w:t xml:space="preserve"> </w:t>
            </w:r>
            <w:r w:rsidRPr="00367003">
              <w:rPr>
                <w:color w:val="FF0000"/>
                <w:u w:val="single"/>
              </w:rPr>
              <w:t>for an SRS resource</w:t>
            </w:r>
            <w:r w:rsidR="00180AD8" w:rsidRPr="00367003">
              <w:rPr>
                <w:color w:val="FF0000"/>
                <w:u w:val="single"/>
              </w:rPr>
              <w:t xml:space="preserve"> c</w:t>
            </w:r>
            <w:r w:rsidR="00180AD8" w:rsidRPr="00C056E7">
              <w:rPr>
                <w:color w:val="FF0000"/>
                <w:u w:val="single"/>
              </w:rPr>
              <w:t xml:space="preserve">onfigured by </w:t>
            </w:r>
            <w:r w:rsidR="00180AD8" w:rsidRPr="00C056E7">
              <w:rPr>
                <w:i/>
                <w:color w:val="FF0000"/>
                <w:u w:val="single"/>
              </w:rPr>
              <w:t>SRS-PosResource</w:t>
            </w:r>
            <w:r w:rsidR="00180AD8">
              <w:rPr>
                <w:color w:val="000000"/>
              </w:rPr>
              <w:t>.</w:t>
            </w:r>
            <w:r w:rsidR="00964D9A">
              <w:rPr>
                <w:color w:val="000000"/>
              </w:rPr>
              <w:t xml:space="preserve"> </w:t>
            </w:r>
            <w:r w:rsidR="00964D9A" w:rsidRPr="0070254C">
              <w:rPr>
                <w:color w:val="FF0000"/>
                <w:u w:val="single"/>
              </w:rPr>
              <w:t xml:space="preserve">If </w:t>
            </w:r>
            <w:r w:rsidR="00964D9A" w:rsidRPr="00964D9A">
              <w:rPr>
                <w:i/>
                <w:color w:val="FF0000"/>
                <w:u w:val="single"/>
              </w:rPr>
              <w:t>SR</w:t>
            </w:r>
            <w:r w:rsidR="00964D9A" w:rsidRPr="0070254C">
              <w:rPr>
                <w:i/>
                <w:color w:val="FF0000"/>
                <w:u w:val="single"/>
              </w:rPr>
              <w:t>S-HyperFramePeriodicityAndOffset</w:t>
            </w:r>
            <w:r w:rsidR="00964D9A" w:rsidRPr="0070254C">
              <w:rPr>
                <w:i/>
                <w:iCs/>
                <w:color w:val="FF0000"/>
                <w:u w:val="single"/>
              </w:rPr>
              <w:t xml:space="preserve"> </w:t>
            </w:r>
            <w:r w:rsidR="00964D9A" w:rsidRPr="0070254C">
              <w:rPr>
                <w:color w:val="FF0000"/>
                <w:u w:val="single"/>
              </w:rPr>
              <w:t xml:space="preserve">is configured, the </w:t>
            </w:r>
            <w:r w:rsidR="00964D9A">
              <w:rPr>
                <w:color w:val="FF0000"/>
                <w:u w:val="single"/>
              </w:rPr>
              <w:t>S</w:t>
            </w:r>
            <w:r w:rsidR="00964D9A" w:rsidRPr="0070254C">
              <w:rPr>
                <w:color w:val="FF0000"/>
                <w:u w:val="single"/>
              </w:rPr>
              <w:t>RS resource is transmitted in corresponding HyperFrame</w:t>
            </w:r>
            <w:r w:rsidR="00964D9A">
              <w:rPr>
                <w:color w:val="FF0000"/>
                <w:u w:val="single"/>
              </w:rPr>
              <w:t xml:space="preserve"> with corresponding HyperFrame periodicity </w:t>
            </w:r>
            <w:r w:rsidR="00964D9A" w:rsidRPr="00B6175F">
              <w:rPr>
                <w:color w:val="FF0000"/>
                <w:u w:val="single"/>
              </w:rPr>
              <w:t>[4, TS38.211]</w:t>
            </w:r>
            <w:r w:rsidR="00964D9A" w:rsidRPr="0070254C">
              <w:rPr>
                <w:color w:val="FF0000"/>
                <w:u w:val="single"/>
              </w:rPr>
              <w:t xml:space="preserve">, and within such Hyperframe, the slot offset for the </w:t>
            </w:r>
            <w:r w:rsidR="00964D9A">
              <w:rPr>
                <w:color w:val="FF0000"/>
                <w:u w:val="single"/>
              </w:rPr>
              <w:t>S</w:t>
            </w:r>
            <w:r w:rsidR="00964D9A" w:rsidRPr="0070254C">
              <w:rPr>
                <w:color w:val="FF0000"/>
                <w:u w:val="single"/>
              </w:rPr>
              <w:t xml:space="preserve">RS resource is </w:t>
            </w:r>
            <w:r w:rsidR="00964D9A">
              <w:rPr>
                <w:color w:val="FF0000"/>
                <w:u w:val="single"/>
              </w:rPr>
              <w:t>given</w:t>
            </w:r>
            <w:r w:rsidR="00964D9A" w:rsidRPr="0070254C">
              <w:rPr>
                <w:color w:val="FF0000"/>
                <w:u w:val="single"/>
              </w:rPr>
              <w:t xml:space="preserve"> by </w:t>
            </w:r>
            <w:r w:rsidR="00A34633" w:rsidRPr="00C056E7">
              <w:rPr>
                <w:i/>
                <w:color w:val="FF0000"/>
                <w:u w:val="single"/>
              </w:rPr>
              <w:t>periodicityAndOffset-p</w:t>
            </w:r>
            <w:r w:rsidR="00A34633" w:rsidRPr="00C056E7">
              <w:rPr>
                <w:rFonts w:eastAsiaTheme="minorEastAsia" w:hint="eastAsia"/>
                <w:color w:val="FF0000"/>
                <w:u w:val="single"/>
                <w:lang w:eastAsia="zh-CN"/>
              </w:rPr>
              <w:t xml:space="preserve"> a</w:t>
            </w:r>
            <w:r w:rsidR="00A34633" w:rsidRPr="00C056E7">
              <w:rPr>
                <w:rFonts w:eastAsiaTheme="minorEastAsia"/>
                <w:color w:val="FF0000"/>
                <w:u w:val="single"/>
                <w:lang w:eastAsia="zh-CN"/>
              </w:rPr>
              <w:t xml:space="preserve">nd </w:t>
            </w:r>
            <w:r w:rsidR="00A34633" w:rsidRPr="00C056E7">
              <w:rPr>
                <w:i/>
                <w:color w:val="FF0000"/>
                <w:u w:val="single"/>
              </w:rPr>
              <w:t xml:space="preserve">periodicityAndOffset-p-Ext </w:t>
            </w:r>
            <w:r w:rsidR="00A34633" w:rsidRPr="00C056E7">
              <w:rPr>
                <w:color w:val="FF0000"/>
                <w:u w:val="single"/>
              </w:rPr>
              <w:t>or</w:t>
            </w:r>
            <w:r w:rsidR="00A34633" w:rsidRPr="00C056E7">
              <w:rPr>
                <w:i/>
                <w:color w:val="FF0000"/>
                <w:u w:val="single"/>
              </w:rPr>
              <w:t xml:space="preserve"> periodicityAndOffset-sp</w:t>
            </w:r>
            <w:r w:rsidR="00A34633" w:rsidRPr="00C056E7">
              <w:rPr>
                <w:rFonts w:eastAsiaTheme="minorEastAsia" w:hint="eastAsia"/>
                <w:color w:val="FF0000"/>
                <w:u w:val="single"/>
                <w:lang w:eastAsia="zh-CN"/>
              </w:rPr>
              <w:t xml:space="preserve"> a</w:t>
            </w:r>
            <w:r w:rsidR="00A34633" w:rsidRPr="00C056E7">
              <w:rPr>
                <w:rFonts w:eastAsiaTheme="minorEastAsia"/>
                <w:color w:val="FF0000"/>
                <w:u w:val="single"/>
                <w:lang w:eastAsia="zh-CN"/>
              </w:rPr>
              <w:t xml:space="preserve">nd </w:t>
            </w:r>
            <w:r w:rsidR="00A34633" w:rsidRPr="00C056E7">
              <w:rPr>
                <w:i/>
                <w:color w:val="FF0000"/>
                <w:u w:val="single"/>
              </w:rPr>
              <w:t>periodicityAndOffset-sp-Ext</w:t>
            </w:r>
            <w:r w:rsidR="00964D9A" w:rsidRPr="0070254C">
              <w:rPr>
                <w:color w:val="FF0000"/>
                <w:u w:val="single"/>
              </w:rPr>
              <w:t xml:space="preserve"> assuming </w:t>
            </w:r>
            <m:oMath>
              <m:sSub>
                <m:sSubPr>
                  <m:ctrlPr>
                    <w:rPr>
                      <w:rFonts w:ascii="Cambria Math" w:eastAsia="MS Mincho" w:hAnsi="Cambria Math" w:cs="Arial"/>
                      <w:i/>
                      <w:color w:val="FF0000"/>
                      <w:u w:val="single"/>
                      <w:lang w:val="pt-BR" w:eastAsia="ja-JP"/>
                    </w:rPr>
                  </m:ctrlPr>
                </m:sSubPr>
                <m:e>
                  <m:r>
                    <w:rPr>
                      <w:rFonts w:ascii="Cambria Math" w:eastAsia="MS Mincho" w:cs="Arial"/>
                      <w:color w:val="FF0000"/>
                      <w:u w:val="single"/>
                      <w:lang w:val="pt-BR" w:eastAsia="ja-JP"/>
                    </w:rPr>
                    <m:t>T</m:t>
                  </m:r>
                </m:e>
                <m:sub>
                  <m:r>
                    <m:rPr>
                      <m:nor/>
                    </m:rPr>
                    <w:rPr>
                      <w:rFonts w:ascii="Cambria Math" w:eastAsia="MS Mincho" w:cs="Arial"/>
                      <w:color w:val="FF0000"/>
                      <w:u w:val="single"/>
                      <w:lang w:val="pt-BR" w:eastAsia="ja-JP"/>
                    </w:rPr>
                    <m:t>SRS</m:t>
                  </m:r>
                  <m:ctrlPr>
                    <w:rPr>
                      <w:rFonts w:ascii="Cambria Math" w:eastAsia="MS Mincho" w:hAnsi="Cambria Math" w:cs="Arial"/>
                      <w:color w:val="FF0000"/>
                      <w:u w:val="single"/>
                      <w:lang w:val="pt-BR" w:eastAsia="ja-JP"/>
                    </w:rPr>
                  </m:ctrlPr>
                </m:sub>
              </m:sSub>
              <m:r>
                <w:rPr>
                  <w:rFonts w:ascii="Cambria Math" w:hAnsi="Cambria Math"/>
                  <w:color w:val="FF0000"/>
                  <w:u w:val="single"/>
                </w:rPr>
                <m:t>=</m:t>
              </m:r>
              <m:sSup>
                <m:sSupPr>
                  <m:ctrlPr>
                    <w:rPr>
                      <w:rFonts w:ascii="Cambria Math" w:hAnsi="Cambria Math"/>
                      <w:i/>
                      <w:iCs/>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00964D9A" w:rsidRPr="00DC36DE">
              <w:rPr>
                <w:rFonts w:ascii="Times" w:eastAsiaTheme="minorEastAsia" w:hAnsi="Times" w:hint="eastAsia"/>
                <w:iCs/>
                <w:color w:val="FF0000"/>
                <w:u w:val="single"/>
                <w:lang w:eastAsia="zh-CN"/>
              </w:rPr>
              <w:t xml:space="preserve"> </w:t>
            </w:r>
            <w:r w:rsidR="00964D9A" w:rsidRPr="00DC36DE">
              <w:rPr>
                <w:color w:val="FF0000"/>
                <w:u w:val="single"/>
              </w:rPr>
              <w:t>slots</w:t>
            </w:r>
          </w:p>
          <w:p w14:paraId="487C5033" w14:textId="77777777" w:rsidR="00142DC2" w:rsidRPr="00002F44" w:rsidRDefault="00142DC2" w:rsidP="00C7019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1EBE5B0A" w14:textId="77777777" w:rsidR="006357E9" w:rsidRPr="00687AC0" w:rsidRDefault="006357E9" w:rsidP="00C24AB2">
      <w:pPr>
        <w:pStyle w:val="a0"/>
        <w:numPr>
          <w:ilvl w:val="0"/>
          <w:numId w:val="13"/>
        </w:numPr>
        <w:spacing w:beforeLines="50" w:before="180" w:line="260" w:lineRule="exact"/>
        <w:rPr>
          <w:rFonts w:eastAsiaTheme="minorEastAsia"/>
          <w:b/>
          <w:i/>
          <w:szCs w:val="20"/>
          <w:lang w:eastAsia="zh-CN"/>
        </w:rPr>
      </w:pPr>
    </w:p>
    <w:p w14:paraId="454FBEAD" w14:textId="04DAED1C" w:rsidR="00502E74" w:rsidRPr="006357E9" w:rsidRDefault="006357E9" w:rsidP="00A606FE">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SRS for positioning periodicity larger than 10240ms.</w:t>
      </w:r>
      <w:r w:rsidR="00502E74"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260FC5" w14:paraId="2D170171" w14:textId="77777777" w:rsidTr="00260FC5">
        <w:tc>
          <w:tcPr>
            <w:tcW w:w="9060" w:type="dxa"/>
          </w:tcPr>
          <w:p w14:paraId="49AAECF4" w14:textId="5FE21CBB" w:rsidR="001A206E" w:rsidRPr="001A206E" w:rsidRDefault="00C2379F" w:rsidP="001A206E">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474D2DEA" w14:textId="77777777" w:rsidR="001A206E" w:rsidRDefault="001A206E" w:rsidP="001A206E">
            <w:pPr>
              <w:pStyle w:val="5"/>
              <w:numPr>
                <w:ilvl w:val="0"/>
                <w:numId w:val="0"/>
              </w:numPr>
            </w:pPr>
            <w:bookmarkStart w:id="13" w:name="_Toc19796475"/>
            <w:bookmarkStart w:id="14" w:name="_Toc26459701"/>
            <w:bookmarkStart w:id="15" w:name="_Toc29230351"/>
            <w:bookmarkStart w:id="16" w:name="_Toc36026610"/>
            <w:bookmarkStart w:id="17" w:name="_Toc45107449"/>
            <w:bookmarkStart w:id="18" w:name="_Toc51774118"/>
            <w:bookmarkStart w:id="19" w:name="_Toc146795041"/>
            <w:r>
              <w:t>6.4.1.4.4</w:t>
            </w:r>
            <w:r>
              <w:tab/>
              <w:t>Sounding reference signal slot configuration</w:t>
            </w:r>
            <w:bookmarkEnd w:id="13"/>
            <w:bookmarkEnd w:id="14"/>
            <w:bookmarkEnd w:id="15"/>
            <w:bookmarkEnd w:id="16"/>
            <w:bookmarkEnd w:id="17"/>
            <w:bookmarkEnd w:id="18"/>
            <w:bookmarkEnd w:id="19"/>
          </w:p>
          <w:p w14:paraId="76E74D5C" w14:textId="7A27D7BC" w:rsidR="001A206E" w:rsidRDefault="001A206E" w:rsidP="001A206E">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466CC0A4">
                <v:shape id="_x0000_i1027" type="#_x0000_t75" style="width:20.75pt;height:15pt" o:ole="">
                  <v:imagedata r:id="rId13" o:title=""/>
                </v:shape>
                <o:OLEObject Type="Embed" ProgID="Equation.3" ShapeID="_x0000_i1027" DrawAspect="Content" ObjectID="_1760529474" r:id="rId1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552729F8">
                <v:shape id="_x0000_i1028" type="#_x0000_t75" style="width:24.75pt;height:15pt" o:ole="">
                  <v:imagedata r:id="rId15" o:title=""/>
                </v:shape>
                <o:OLEObject Type="Embed" ProgID="Equation.3" ShapeID="_x0000_i1028" DrawAspect="Content" ObjectID="_1760529475" r:id="rId16"/>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r w:rsidRPr="00F30061">
              <w:rPr>
                <w:rFonts w:eastAsia="MS Mincho"/>
                <w:i/>
                <w:lang w:eastAsia="ja-JP"/>
              </w:rPr>
              <w:t>periodicityAndOffset-p</w:t>
            </w:r>
            <w:r w:rsidR="00790DFE">
              <w:rPr>
                <w:rFonts w:eastAsia="MS Mincho"/>
                <w:i/>
                <w:lang w:eastAsia="ja-JP"/>
              </w:rPr>
              <w:t xml:space="preserve"> </w:t>
            </w:r>
            <w:r w:rsidR="00790DFE" w:rsidRPr="00C056E7">
              <w:rPr>
                <w:rFonts w:eastAsiaTheme="minorEastAsia" w:hint="eastAsia"/>
                <w:color w:val="FF0000"/>
                <w:u w:val="single"/>
                <w:lang w:eastAsia="zh-CN"/>
              </w:rPr>
              <w:t>a</w:t>
            </w:r>
            <w:r w:rsidR="00790DFE" w:rsidRPr="00C056E7">
              <w:rPr>
                <w:rFonts w:eastAsiaTheme="minorEastAsia"/>
                <w:color w:val="FF0000"/>
                <w:u w:val="single"/>
                <w:lang w:eastAsia="zh-CN"/>
              </w:rPr>
              <w:t xml:space="preserve">nd </w:t>
            </w:r>
            <w:r w:rsidR="00790DFE" w:rsidRPr="00C056E7">
              <w:rPr>
                <w:i/>
                <w:color w:val="FF0000"/>
                <w:u w:val="single"/>
              </w:rPr>
              <w:t>periodicityAndOffset-p-Ext</w:t>
            </w:r>
            <w:r w:rsidRPr="00F30061">
              <w:rPr>
                <w:rFonts w:eastAsia="MS Mincho"/>
                <w:i/>
                <w:lang w:eastAsia="ja-JP"/>
              </w:rPr>
              <w:t xml:space="preserve"> </w:t>
            </w:r>
            <w:r w:rsidRPr="00F30061">
              <w:rPr>
                <w:rFonts w:eastAsia="MS Mincho"/>
                <w:iCs/>
                <w:lang w:eastAsia="ja-JP"/>
              </w:rPr>
              <w:t>or</w:t>
            </w:r>
            <w:r w:rsidRPr="00F30061">
              <w:rPr>
                <w:rFonts w:eastAsia="MS Mincho"/>
                <w:i/>
                <w:lang w:eastAsia="ja-JP"/>
              </w:rPr>
              <w:t xml:space="preserve"> periodicityAndOffset-sp</w:t>
            </w:r>
            <w:r w:rsidRPr="00ED2298">
              <w:rPr>
                <w:rFonts w:eastAsia="MS Mincho"/>
                <w:lang w:eastAsia="ja-JP"/>
              </w:rPr>
              <w:t xml:space="preserve"> </w:t>
            </w:r>
            <w:r w:rsidR="00790DFE">
              <w:rPr>
                <w:rFonts w:eastAsia="MS Mincho"/>
                <w:color w:val="FF0000"/>
                <w:u w:val="single"/>
                <w:lang w:eastAsia="ja-JP"/>
              </w:rPr>
              <w:t>and</w:t>
            </w:r>
            <w:r w:rsidR="00790DFE" w:rsidRPr="00C2379F">
              <w:rPr>
                <w:i/>
                <w:color w:val="FF0000"/>
                <w:u w:val="single"/>
              </w:rPr>
              <w:t xml:space="preserve"> periodicityAndOffset-sp-Ext</w:t>
            </w:r>
            <w:r w:rsidR="00790DFE">
              <w:rPr>
                <w:rFonts w:eastAsia="MS Mincho"/>
                <w:lang w:eastAsia="ja-JP"/>
              </w:rPr>
              <w:t xml:space="preserve"> </w:t>
            </w:r>
            <w:r>
              <w:rPr>
                <w:rFonts w:eastAsia="MS Mincho"/>
                <w:lang w:eastAsia="ja-JP"/>
              </w:rPr>
              <w:t xml:space="preserve">in the </w:t>
            </w:r>
            <w:r w:rsidRPr="00632569">
              <w:rPr>
                <w:rFonts w:eastAsia="MS Mincho"/>
                <w:i/>
                <w:iCs/>
                <w:lang w:eastAsia="ja-JP"/>
              </w:rPr>
              <w:t>SRS-PosResource</w:t>
            </w:r>
            <w:r>
              <w:rPr>
                <w:rFonts w:eastAsia="MS Mincho"/>
                <w:lang w:eastAsia="ja-JP"/>
              </w:rPr>
              <w:t xml:space="preserve"> IE</w:t>
            </w:r>
            <w:r>
              <w:t>. Candidate slots in which the configured SRS resource may be used for SRS transmission are the slots satisfying</w:t>
            </w:r>
          </w:p>
          <w:p w14:paraId="228FBD15" w14:textId="77777777" w:rsidR="001A206E" w:rsidRDefault="001A206E" w:rsidP="001A206E">
            <w:pPr>
              <w:pStyle w:val="EQ"/>
              <w:jc w:val="center"/>
              <w:rPr>
                <w:rFonts w:eastAsia="MS Mincho" w:cs="Arial"/>
                <w:lang w:val="pt-BR" w:eastAsia="ja-JP"/>
              </w:rPr>
            </w:pPr>
            <w:r w:rsidRPr="00DB4391">
              <w:rPr>
                <w:rFonts w:eastAsia="MS Mincho" w:cs="Arial"/>
                <w:position w:val="-14"/>
                <w:lang w:val="pt-BR" w:eastAsia="ja-JP"/>
              </w:rPr>
              <w:object w:dxaOrig="3159" w:dyaOrig="380" w14:anchorId="5A81F97E">
                <v:shape id="_x0000_i1029" type="#_x0000_t75" style="width:158.4pt;height:17.3pt" o:ole="">
                  <v:imagedata r:id="rId17" o:title=""/>
                </v:shape>
                <o:OLEObject Type="Embed" ProgID="Equation.3" ShapeID="_x0000_i1029" DrawAspect="Content" ObjectID="_1760529476" r:id="rId18"/>
              </w:object>
            </w:r>
          </w:p>
          <w:p w14:paraId="7F558F70" w14:textId="77777777" w:rsidR="001A206E" w:rsidRDefault="001A206E" w:rsidP="001A206E">
            <w:r>
              <w:rPr>
                <w:color w:val="000000"/>
              </w:rPr>
              <w:t>SRS is transmitted as described in clause 6.2.1 of [6, TS 38.214].</w:t>
            </w:r>
          </w:p>
          <w:p w14:paraId="6DB9A8CB" w14:textId="068D5BC0" w:rsidR="001A206E" w:rsidRDefault="001A206E" w:rsidP="00260FC5"/>
          <w:p w14:paraId="69AE1F83" w14:textId="71A5E732" w:rsidR="00790DFE" w:rsidRPr="00790DFE" w:rsidRDefault="00790DFE" w:rsidP="00790DFE">
            <w:pPr>
              <w:rPr>
                <w:color w:val="FF0000"/>
                <w:u w:val="single"/>
              </w:rPr>
            </w:pPr>
            <w:r w:rsidRPr="00790DFE">
              <w:rPr>
                <w:color w:val="FF0000"/>
                <w:u w:val="single"/>
              </w:rPr>
              <w:t xml:space="preserve">If </w:t>
            </w:r>
            <w:r w:rsidRPr="00790DFE">
              <w:rPr>
                <w:i/>
                <w:color w:val="FF0000"/>
                <w:u w:val="single"/>
              </w:rPr>
              <w:t>SRS-HyperFramePeriodicityAndOffset</w:t>
            </w:r>
            <w:r w:rsidRPr="00790DFE">
              <w:rPr>
                <w:color w:val="FF0000"/>
                <w:u w:val="single"/>
              </w:rPr>
              <w:t xml:space="preserve"> is configured </w:t>
            </w:r>
            <w:r w:rsidRPr="00790DFE">
              <w:rPr>
                <w:rFonts w:eastAsia="MS Mincho"/>
                <w:color w:val="FF0000"/>
                <w:u w:val="single"/>
                <w:lang w:eastAsia="ja-JP"/>
              </w:rPr>
              <w:t xml:space="preserve">in the </w:t>
            </w:r>
            <w:r w:rsidRPr="00790DFE">
              <w:rPr>
                <w:rFonts w:eastAsia="MS Mincho"/>
                <w:i/>
                <w:iCs/>
                <w:color w:val="FF0000"/>
                <w:u w:val="single"/>
                <w:lang w:eastAsia="ja-JP"/>
              </w:rPr>
              <w:t>SRS-PosResource</w:t>
            </w:r>
            <w:r w:rsidRPr="00790DFE">
              <w:rPr>
                <w:rFonts w:eastAsia="MS Mincho"/>
                <w:color w:val="FF0000"/>
                <w:u w:val="single"/>
                <w:lang w:eastAsia="ja-JP"/>
              </w:rPr>
              <w:t xml:space="preserve"> IE</w:t>
            </w:r>
            <w:r w:rsidRPr="00790DFE">
              <w:rPr>
                <w:color w:val="FF0000"/>
                <w:u w:val="single"/>
              </w:rPr>
              <w:t>, candidate HyperFrame in which the configured SRS resource may be used for SRS transmission are the Hyperframes satisfying</w:t>
            </w:r>
          </w:p>
          <w:p w14:paraId="57FBDA9A" w14:textId="6DAF9459" w:rsidR="00790DFE" w:rsidRPr="00DE15DC" w:rsidRDefault="00F6583E" w:rsidP="00790DFE">
            <w:pPr>
              <w:pStyle w:val="EQ"/>
              <w:rPr>
                <w:color w:val="FF0000"/>
              </w:rPr>
            </w:pPr>
            <m:oMathPara>
              <m:oMath>
                <m:d>
                  <m:dPr>
                    <m:ctrlPr>
                      <w:rPr>
                        <w:rFonts w:ascii="Cambria Math" w:hAnsi="Cambria Math"/>
                        <w:color w:val="FF0000"/>
                      </w:rPr>
                    </m:ctrlPr>
                  </m:dPr>
                  <m:e>
                    <m:sSub>
                      <m:sSubPr>
                        <m:ctrlPr>
                          <w:rPr>
                            <w:rFonts w:ascii="Cambria Math" w:hAnsi="Cambria Math"/>
                            <w:i/>
                            <w:color w:val="FF0000"/>
                            <w:lang w:val="en-US" w:eastAsia="zh-CN"/>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rFonts w:ascii="Cambria Math"/>
                            <w:color w:val="FF0000"/>
                          </w:rPr>
                          <m:t>SRS</m:t>
                        </m:r>
                      </m:sup>
                    </m:sSubSup>
                  </m:e>
                </m:d>
                <m:r>
                  <m:rPr>
                    <m:nor/>
                  </m:rPr>
                  <w:rPr>
                    <w:color w:val="FF0000"/>
                  </w:rPr>
                  <m:t xml:space="preserve"> mod </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HFperiod</m:t>
                    </m:r>
                  </m:sub>
                  <m:sup>
                    <m:r>
                      <m:rPr>
                        <m:nor/>
                      </m:rPr>
                      <w:rPr>
                        <w:color w:val="FF0000"/>
                      </w:rPr>
                      <m:t>SRS</m:t>
                    </m:r>
                  </m:sup>
                </m:sSubSup>
                <m:r>
                  <m:rPr>
                    <m:sty m:val="p"/>
                  </m:rPr>
                  <w:rPr>
                    <w:rFonts w:ascii="Cambria Math" w:hAnsi="Cambria Math"/>
                    <w:color w:val="FF0000"/>
                  </w:rPr>
                  <m:t>=0</m:t>
                </m:r>
              </m:oMath>
            </m:oMathPara>
          </w:p>
          <w:p w14:paraId="73FE2301" w14:textId="77777777" w:rsidR="00790DFE" w:rsidRPr="00DE15DC" w:rsidRDefault="00790DFE" w:rsidP="00790DFE">
            <w:pPr>
              <w:rPr>
                <w:color w:val="FF0000"/>
                <w:u w:val="single"/>
              </w:rPr>
            </w:pPr>
            <w:r w:rsidRPr="00DE15DC">
              <w:rPr>
                <w:color w:val="FF0000"/>
                <w:u w:val="single"/>
              </w:rPr>
              <w:t>where</w:t>
            </w:r>
          </w:p>
          <w:p w14:paraId="7791CE21" w14:textId="77777777" w:rsidR="00790DFE" w:rsidRPr="00DE15DC" w:rsidRDefault="00790DFE" w:rsidP="00790DFE">
            <w:pPr>
              <w:pStyle w:val="B1"/>
              <w:rPr>
                <w:color w:val="FF0000"/>
                <w:u w:val="single"/>
              </w:rPr>
            </w:pPr>
            <w:r w:rsidRPr="00DE15DC">
              <w:rPr>
                <w:color w:val="FF0000"/>
                <w:u w:val="single"/>
              </w:rPr>
              <w:t>-</w:t>
            </w:r>
            <w:r w:rsidRPr="00DE15DC">
              <w:rPr>
                <w:color w:val="FF0000"/>
                <w:u w:val="single"/>
              </w:rPr>
              <w:tab/>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sidRPr="00DE15DC">
              <w:rPr>
                <w:rFonts w:eastAsiaTheme="minorEastAsia" w:hint="eastAsia"/>
                <w:color w:val="FF0000"/>
                <w:u w:val="single"/>
                <w:lang w:val="en-US" w:eastAsia="zh-CN"/>
              </w:rPr>
              <w:t xml:space="preserve"> </w:t>
            </w:r>
            <w:r w:rsidRPr="00DE15DC">
              <w:rPr>
                <w:color w:val="FF0000"/>
                <w:u w:val="single"/>
              </w:rPr>
              <w:t>is HyperFrame index</w:t>
            </w:r>
          </w:p>
          <w:p w14:paraId="2F9DB011" w14:textId="0A5A3FDD" w:rsidR="00790DFE" w:rsidRPr="00DE15DC" w:rsidRDefault="00790DFE" w:rsidP="00790DFE">
            <w:pPr>
              <w:pStyle w:val="B1"/>
              <w:rPr>
                <w:color w:val="FF0000"/>
                <w:u w:val="single"/>
              </w:rPr>
            </w:pPr>
            <w:r w:rsidRPr="00DE15DC">
              <w:rPr>
                <w:color w:val="FF000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HFperiod</m:t>
                  </m:r>
                </m:sub>
                <m:sup>
                  <m:r>
                    <m:rPr>
                      <m:nor/>
                    </m:rPr>
                    <w:rPr>
                      <w:rFonts w:ascii="Cambria Math"/>
                      <w:color w:val="FF0000"/>
                      <w:u w:val="single"/>
                    </w:rPr>
                    <m:t>SRS</m:t>
                  </m:r>
                </m:sup>
              </m:sSubSup>
            </m:oMath>
            <w:r w:rsidRPr="00DE15DC">
              <w:rPr>
                <w:color w:val="FF0000"/>
                <w:u w:val="single"/>
              </w:rPr>
              <w:t xml:space="preserve"> </w:t>
            </w:r>
            <w:r w:rsidR="00206DAE" w:rsidRPr="00C174FA">
              <w:rPr>
                <w:color w:val="FF0000"/>
                <w:u w:val="single"/>
              </w:rPr>
              <w:t xml:space="preserve"> </w:t>
            </w:r>
            <m:oMath>
              <m:r>
                <w:rPr>
                  <w:rFonts w:ascii="Cambria Math" w:hAnsi="Cambria Math"/>
                  <w:color w:val="FF0000"/>
                  <w:lang w:val="en-US"/>
                </w:rPr>
                <m:t>∈</m:t>
              </m:r>
              <m:d>
                <m:dPr>
                  <m:begChr m:val="{"/>
                  <m:endChr m:val="}"/>
                  <m:ctrlPr>
                    <w:rPr>
                      <w:rFonts w:ascii="Cambria Math" w:hAnsi="Cambria Math"/>
                      <w:i/>
                      <w:color w:val="FF0000"/>
                    </w:rPr>
                  </m:ctrlPr>
                </m:dPr>
                <m:e>
                  <m:r>
                    <w:rPr>
                      <w:rFonts w:ascii="Cambria Math" w:hAnsi="Cambria Math"/>
                      <w:color w:val="FF0000"/>
                    </w:rPr>
                    <m:t>2</m:t>
                  </m:r>
                  <m:r>
                    <m:rPr>
                      <m:sty m:val="p"/>
                    </m:rPr>
                    <w:rPr>
                      <w:rFonts w:ascii="Cambria Math" w:hAnsi="Cambria Math"/>
                      <w:color w:val="FF0000"/>
                      <w:lang w:val="en-US" w:eastAsia="x-none"/>
                    </w:rPr>
                    <m:t>,</m:t>
                  </m:r>
                  <m:d>
                    <m:dPr>
                      <m:begChr m:val="["/>
                      <m:endChr m:val="]"/>
                      <m:ctrlPr>
                        <w:rPr>
                          <w:rFonts w:ascii="Cambria Math" w:hAnsi="Cambria Math"/>
                          <w:color w:val="FF0000"/>
                          <w:lang w:val="en-US" w:eastAsia="x-none"/>
                        </w:rPr>
                      </m:ctrlPr>
                    </m:dPr>
                    <m:e>
                      <m:r>
                        <m:rPr>
                          <m:sty m:val="p"/>
                        </m:rPr>
                        <w:rPr>
                          <w:rFonts w:ascii="Cambria Math" w:hAnsi="Cambria Math"/>
                          <w:color w:val="FF0000"/>
                          <w:lang w:val="en-US" w:eastAsia="x-none"/>
                        </w:rPr>
                        <m:t>4</m:t>
                      </m:r>
                    </m:e>
                  </m:d>
                  <m:r>
                    <m:rPr>
                      <m:sty m:val="p"/>
                    </m:rPr>
                    <w:rPr>
                      <w:rFonts w:ascii="Cambria Math" w:hAnsi="Cambria Math"/>
                      <w:color w:val="FF0000"/>
                      <w:lang w:val="en-US" w:eastAsia="x-none"/>
                    </w:rPr>
                    <m:t xml:space="preserve">, </m:t>
                  </m:r>
                  <m:d>
                    <m:dPr>
                      <m:begChr m:val="["/>
                      <m:endChr m:val="]"/>
                      <m:ctrlPr>
                        <w:rPr>
                          <w:rFonts w:ascii="Cambria Math" w:hAnsi="Cambria Math"/>
                          <w:color w:val="FF0000"/>
                          <w:lang w:val="en-US" w:eastAsia="x-none"/>
                        </w:rPr>
                      </m:ctrlPr>
                    </m:dPr>
                    <m:e>
                      <m:r>
                        <m:rPr>
                          <m:sty m:val="p"/>
                        </m:rPr>
                        <w:rPr>
                          <w:rFonts w:ascii="Cambria Math" w:hAnsi="Cambria Math"/>
                          <w:color w:val="FF0000"/>
                          <w:lang w:val="en-US" w:eastAsia="x-none"/>
                        </w:rPr>
                        <m:t>8</m:t>
                      </m:r>
                    </m:e>
                  </m:d>
                  <m:r>
                    <m:rPr>
                      <m:sty m:val="p"/>
                    </m:rPr>
                    <w:rPr>
                      <w:rFonts w:ascii="Cambria Math" w:hAnsi="Cambria Math"/>
                      <w:color w:val="FF0000"/>
                      <w:lang w:val="en-US" w:eastAsia="x-none"/>
                    </w:rPr>
                    <m:t>…</m:t>
                  </m:r>
                </m:e>
              </m:d>
              <m:r>
                <w:rPr>
                  <w:rFonts w:ascii="Cambria Math" w:hAnsi="Cambria Math"/>
                  <w:color w:val="FF0000"/>
                </w:rPr>
                <m:t xml:space="preserve"> </m:t>
              </m:r>
            </m:oMath>
            <w:r w:rsidRPr="00C174FA">
              <w:rPr>
                <w:color w:val="FF0000"/>
                <w:u w:val="single"/>
              </w:rPr>
              <w:t xml:space="preserve">is the HyperFrame-level periodicity 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rFonts w:ascii="Cambria Math"/>
                      <w:color w:val="FF0000"/>
                      <w:u w:val="single"/>
                    </w:rPr>
                    <m:t>S</m:t>
                  </m:r>
                  <m:r>
                    <m:rPr>
                      <m:nor/>
                    </m:rPr>
                    <w:rPr>
                      <w:color w:val="FF0000"/>
                      <w:u w:val="single"/>
                    </w:rPr>
                    <m:t>RS</m:t>
                  </m:r>
                </m:sup>
              </m:sSubSup>
            </m:oMath>
            <w:r w:rsidRPr="00C174FA">
              <w:rPr>
                <w:rFonts w:eastAsiaTheme="minorEastAsia" w:hint="eastAsia"/>
                <w:color w:val="FF0000"/>
                <w:u w:val="single"/>
                <w:lang w:eastAsia="zh-CN"/>
              </w:rPr>
              <w:t xml:space="preserve"> </w:t>
            </w:r>
            <m:oMath>
              <m:r>
                <w:rPr>
                  <w:rFonts w:ascii="Cambria Math" w:hAnsi="Cambria Math"/>
                  <w:color w:val="FF0000"/>
                </w:rPr>
                <m:t>∈</m:t>
              </m:r>
              <m:d>
                <m:dPr>
                  <m:begChr m:val="{"/>
                  <m:endChr m:val="}"/>
                  <m:ctrlPr>
                    <w:rPr>
                      <w:rFonts w:ascii="Cambria Math" w:hAnsi="Cambria Math"/>
                      <w:i/>
                      <w:color w:val="FF0000"/>
                    </w:rPr>
                  </m:ctrlPr>
                </m:dPr>
                <m:e>
                  <m:r>
                    <w:rPr>
                      <w:rFonts w:ascii="Cambria Math" w:hAnsi="Cambria Math"/>
                      <w:color w:val="FF0000"/>
                    </w:rPr>
                    <m:t>0,1,…,</m:t>
                  </m:r>
                  <m:r>
                    <m:rPr>
                      <m:sty m:val="p"/>
                    </m:rPr>
                    <w:rPr>
                      <w:rFonts w:ascii="Cambria Math" w:hAnsi="Cambria Math"/>
                      <w:color w:val="FF0000"/>
                      <w:u w:val="single"/>
                    </w:rPr>
                    <m:t xml:space="preserve"> </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SRS</m:t>
                      </m:r>
                    </m:sup>
                  </m:sSubSup>
                  <m:r>
                    <w:rPr>
                      <w:rFonts w:ascii="Cambria Math" w:hAnsi="Cambria Math"/>
                      <w:color w:val="FF0000"/>
                    </w:rPr>
                    <m:t>-1</m:t>
                  </m:r>
                </m:e>
              </m:d>
              <m:r>
                <w:rPr>
                  <w:rFonts w:ascii="Cambria Math" w:hAnsi="Cambria Math"/>
                  <w:color w:val="FF0000"/>
                </w:rPr>
                <m:t xml:space="preserve"> </m:t>
              </m:r>
            </m:oMath>
            <w:r w:rsidRPr="00C174FA">
              <w:rPr>
                <w:color w:val="FF0000"/>
                <w:u w:val="single"/>
              </w:rPr>
              <w:t xml:space="preserve">is the HyperFrame offset for SRS resource configured by </w:t>
            </w:r>
            <w:r w:rsidRPr="00C174FA">
              <w:rPr>
                <w:i/>
                <w:color w:val="FF0000"/>
                <w:u w:val="single"/>
              </w:rPr>
              <w:t>SRS-PosResource</w:t>
            </w:r>
            <w:r w:rsidRPr="00C174FA">
              <w:rPr>
                <w:color w:val="FF0000"/>
                <w:u w:val="single"/>
              </w:rPr>
              <w:t xml:space="preserve"> given by the higher-layer parameter </w:t>
            </w:r>
            <w:r w:rsidRPr="00C174FA">
              <w:rPr>
                <w:i/>
                <w:color w:val="FF0000"/>
                <w:u w:val="single"/>
              </w:rPr>
              <w:t>SRS-HyperFramePeriodicityAndOffset.</w:t>
            </w:r>
            <w:r w:rsidRPr="00C174FA">
              <w:rPr>
                <w:color w:val="FF0000"/>
                <w:u w:val="single"/>
              </w:rPr>
              <w:t xml:space="preserve"> </w:t>
            </w:r>
          </w:p>
          <w:p w14:paraId="4F783B31" w14:textId="59EA0118" w:rsidR="00790DFE" w:rsidRPr="00DE15DC" w:rsidRDefault="00790DFE" w:rsidP="00790DFE">
            <w:r>
              <w:rPr>
                <w:rFonts w:eastAsiaTheme="minorEastAsia"/>
                <w:color w:val="FF0000"/>
                <w:u w:val="single"/>
                <w:lang w:eastAsia="zh-CN"/>
              </w:rPr>
              <w:t>And within a HyperFrame,</w:t>
            </w:r>
            <w:r>
              <w:rPr>
                <w:color w:val="FF0000"/>
                <w:u w:val="single"/>
              </w:rPr>
              <w:t xml:space="preserve"> SRS resource </w:t>
            </w:r>
            <w:r w:rsidRPr="00367003">
              <w:rPr>
                <w:color w:val="FF0000"/>
                <w:u w:val="single"/>
              </w:rPr>
              <w:t>c</w:t>
            </w:r>
            <w:r w:rsidRPr="00C056E7">
              <w:rPr>
                <w:color w:val="FF0000"/>
                <w:u w:val="single"/>
              </w:rPr>
              <w:t xml:space="preserve">onfigured by </w:t>
            </w:r>
            <w:r w:rsidRPr="00C056E7">
              <w:rPr>
                <w:i/>
                <w:color w:val="FF0000"/>
                <w:u w:val="single"/>
              </w:rPr>
              <w:t>SRS-PosResource</w:t>
            </w:r>
            <w:r w:rsidRPr="00DE15DC">
              <w:rPr>
                <w:color w:val="FF0000"/>
                <w:u w:val="single"/>
              </w:rPr>
              <w:t xml:space="preserve"> </w:t>
            </w:r>
            <w:r>
              <w:rPr>
                <w:color w:val="FF0000"/>
                <w:u w:val="single"/>
              </w:rPr>
              <w:t xml:space="preserve">is </w:t>
            </w:r>
            <w:r w:rsidRPr="00DE15DC">
              <w:rPr>
                <w:color w:val="FF0000"/>
                <w:u w:val="single"/>
              </w:rPr>
              <w:t>transmitted according to the periodicity</w:t>
            </w:r>
            <w:r w:rsidRPr="00DC36DE">
              <w:rPr>
                <w:color w:val="FF0000"/>
                <w:u w:val="single"/>
              </w:rPr>
              <w:t xml:space="preserve"> </w:t>
            </w:r>
            <m:oMath>
              <m:sSub>
                <m:sSubPr>
                  <m:ctrlPr>
                    <w:rPr>
                      <w:rFonts w:ascii="Cambria Math" w:eastAsia="MS Mincho" w:hAnsi="Cambria Math" w:cs="Arial"/>
                      <w:i/>
                      <w:color w:val="FF0000"/>
                      <w:u w:val="single"/>
                      <w:lang w:val="pt-BR" w:eastAsia="ja-JP"/>
                    </w:rPr>
                  </m:ctrlPr>
                </m:sSubPr>
                <m:e>
                  <m:r>
                    <w:rPr>
                      <w:rFonts w:ascii="Cambria Math" w:eastAsia="MS Mincho" w:cs="Arial"/>
                      <w:color w:val="FF0000"/>
                      <w:u w:val="single"/>
                      <w:lang w:val="pt-BR" w:eastAsia="ja-JP"/>
                    </w:rPr>
                    <m:t>T</m:t>
                  </m:r>
                </m:e>
                <m:sub>
                  <m:r>
                    <m:rPr>
                      <m:nor/>
                    </m:rPr>
                    <w:rPr>
                      <w:rFonts w:ascii="Cambria Math" w:eastAsia="MS Mincho" w:cs="Arial"/>
                      <w:color w:val="FF0000"/>
                      <w:u w:val="single"/>
                      <w:lang w:val="pt-BR" w:eastAsia="ja-JP"/>
                    </w:rPr>
                    <m:t>SRS</m:t>
                  </m:r>
                  <m:ctrlPr>
                    <w:rPr>
                      <w:rFonts w:ascii="Cambria Math" w:eastAsia="MS Mincho" w:hAnsi="Cambria Math" w:cs="Arial"/>
                      <w:color w:val="FF0000"/>
                      <w:u w:val="single"/>
                      <w:lang w:val="pt-BR" w:eastAsia="ja-JP"/>
                    </w:rPr>
                  </m:ctrlPr>
                </m:sub>
              </m:sSub>
              <m:r>
                <w:rPr>
                  <w:rFonts w:ascii="Cambria Math" w:hAnsi="Cambria Math"/>
                  <w:color w:val="FF0000"/>
                  <w:u w:val="single"/>
                </w:rPr>
                <m:t>=</m:t>
              </m:r>
              <m:sSup>
                <m:sSupPr>
                  <m:ctrlPr>
                    <w:rPr>
                      <w:rFonts w:ascii="Cambria Math" w:hAnsi="Cambria Math"/>
                      <w:i/>
                      <w:iCs/>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Pr="00DC36DE">
              <w:rPr>
                <w:rFonts w:ascii="Times" w:eastAsiaTheme="minorEastAsia" w:hAnsi="Times" w:hint="eastAsia"/>
                <w:iCs/>
                <w:color w:val="FF0000"/>
                <w:u w:val="single"/>
                <w:lang w:eastAsia="zh-CN"/>
              </w:rPr>
              <w:t xml:space="preserve"> </w:t>
            </w:r>
            <w:r w:rsidRPr="0070254C">
              <w:rPr>
                <w:color w:val="FF0000"/>
                <w:u w:val="single"/>
              </w:rPr>
              <w:t>slots</w:t>
            </w:r>
            <w:r>
              <w:rPr>
                <w:color w:val="FF0000"/>
                <w:u w:val="single"/>
              </w:rPr>
              <w:t xml:space="preserve"> </w:t>
            </w:r>
            <w:r w:rsidRPr="00DE15DC">
              <w:rPr>
                <w:color w:val="FF0000"/>
                <w:u w:val="single"/>
              </w:rPr>
              <w:t>and the slot offset</w:t>
            </w:r>
            <m:oMath>
              <m:r>
                <w:rPr>
                  <w:rFonts w:ascii="Cambria Math" w:hAnsi="Cambria Math"/>
                  <w:color w:val="FF0000"/>
                  <w:u w:val="single"/>
                </w:rPr>
                <m:t xml:space="preserve">, </m:t>
              </m:r>
            </m:oMath>
            <w:r w:rsidRPr="00DE15DC">
              <w:rPr>
                <w:color w:val="FF0000"/>
                <w:u w:val="single"/>
              </w:rPr>
              <w:t xml:space="preserve">given by the higher-layer parameter </w:t>
            </w:r>
            <w:r w:rsidRPr="00790DFE">
              <w:rPr>
                <w:rFonts w:eastAsia="MS Mincho"/>
                <w:i/>
                <w:color w:val="FF0000"/>
                <w:lang w:eastAsia="ja-JP"/>
              </w:rPr>
              <w:t xml:space="preserve">periodicityAndOffset-p </w:t>
            </w:r>
            <w:r w:rsidRPr="00790DFE">
              <w:rPr>
                <w:rFonts w:eastAsiaTheme="minorEastAsia" w:hint="eastAsia"/>
                <w:color w:val="FF0000"/>
                <w:u w:val="single"/>
                <w:lang w:eastAsia="zh-CN"/>
              </w:rPr>
              <w:t>a</w:t>
            </w:r>
            <w:r w:rsidRPr="00790DFE">
              <w:rPr>
                <w:rFonts w:eastAsiaTheme="minorEastAsia"/>
                <w:color w:val="FF0000"/>
                <w:u w:val="single"/>
                <w:lang w:eastAsia="zh-CN"/>
              </w:rPr>
              <w:t xml:space="preserve">nd </w:t>
            </w:r>
            <w:r w:rsidRPr="00790DFE">
              <w:rPr>
                <w:i/>
                <w:color w:val="FF0000"/>
                <w:u w:val="single"/>
              </w:rPr>
              <w:t>periodicityAndOffset-p-Ext</w:t>
            </w:r>
            <w:r w:rsidRPr="00E25938">
              <w:rPr>
                <w:rFonts w:eastAsia="MS Mincho"/>
                <w:i/>
                <w:color w:val="FF0000"/>
                <w:u w:val="single"/>
                <w:lang w:eastAsia="ja-JP"/>
              </w:rPr>
              <w:t xml:space="preserve"> </w:t>
            </w:r>
            <w:r w:rsidRPr="00E25938">
              <w:rPr>
                <w:rFonts w:eastAsia="MS Mincho"/>
                <w:iCs/>
                <w:color w:val="FF0000"/>
                <w:u w:val="single"/>
                <w:lang w:eastAsia="ja-JP"/>
              </w:rPr>
              <w:t>or</w:t>
            </w:r>
            <w:r w:rsidRPr="00E25938">
              <w:rPr>
                <w:rFonts w:eastAsia="MS Mincho"/>
                <w:i/>
                <w:color w:val="FF0000"/>
                <w:u w:val="single"/>
                <w:lang w:eastAsia="ja-JP"/>
              </w:rPr>
              <w:t xml:space="preserve"> periodicityAndOffset-sp</w:t>
            </w:r>
            <w:r w:rsidRPr="00E25938">
              <w:rPr>
                <w:rFonts w:eastAsia="MS Mincho"/>
                <w:color w:val="FF0000"/>
                <w:u w:val="single"/>
                <w:lang w:eastAsia="ja-JP"/>
              </w:rPr>
              <w:t xml:space="preserve"> </w:t>
            </w:r>
            <w:r w:rsidRPr="00DC36DE">
              <w:rPr>
                <w:rFonts w:eastAsia="MS Mincho"/>
                <w:color w:val="FF0000"/>
                <w:u w:val="single"/>
                <w:lang w:eastAsia="ja-JP"/>
              </w:rPr>
              <w:t>a</w:t>
            </w:r>
            <w:r w:rsidRPr="00790DFE">
              <w:rPr>
                <w:rFonts w:eastAsia="MS Mincho"/>
                <w:color w:val="FF0000"/>
                <w:u w:val="single"/>
                <w:lang w:eastAsia="ja-JP"/>
              </w:rPr>
              <w:t>nd</w:t>
            </w:r>
            <w:r w:rsidRPr="00790DFE">
              <w:rPr>
                <w:i/>
                <w:color w:val="FF0000"/>
                <w:u w:val="single"/>
              </w:rPr>
              <w:t xml:space="preserve"> periodicityAndOffset-sp-Ext</w:t>
            </w:r>
            <w:r w:rsidRPr="00790DFE">
              <w:rPr>
                <w:color w:val="FF0000"/>
                <w:u w:val="single"/>
              </w:rPr>
              <w:t>.</w:t>
            </w:r>
          </w:p>
          <w:p w14:paraId="4E339CE6" w14:textId="7EEBD480" w:rsidR="00C2379F" w:rsidRPr="00C2379F" w:rsidRDefault="00C2379F" w:rsidP="00C2379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111F3987" w14:textId="7EB99548" w:rsidR="00DE7108" w:rsidRDefault="00014D10" w:rsidP="00DE7108">
      <w:pPr>
        <w:pStyle w:val="1"/>
        <w:tabs>
          <w:tab w:val="left" w:pos="432"/>
        </w:tabs>
        <w:rPr>
          <w:b/>
        </w:rPr>
      </w:pPr>
      <w:r>
        <w:rPr>
          <w:b/>
        </w:rPr>
        <w:t>TA</w:t>
      </w:r>
      <w:r w:rsidR="002502D5">
        <w:rPr>
          <w:b/>
        </w:rPr>
        <w:t xml:space="preserve"> related issues</w:t>
      </w:r>
    </w:p>
    <w:p w14:paraId="43D1CACA" w14:textId="7AC5909E" w:rsidR="002502D5" w:rsidRPr="002502D5" w:rsidRDefault="002502D5" w:rsidP="002502D5">
      <w:pPr>
        <w:pStyle w:val="a0"/>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C7019F">
        <w:rPr>
          <w:rFonts w:eastAsiaTheme="minorEastAsia"/>
          <w:lang w:eastAsia="zh-CN"/>
        </w:rPr>
        <w:t>CR</w:t>
      </w:r>
      <w:r w:rsidR="00C174FA">
        <w:rPr>
          <w:rFonts w:eastAsiaTheme="minorEastAsia"/>
          <w:lang w:eastAsia="zh-CN"/>
        </w:rPr>
        <w:t xml:space="preserve"> </w:t>
      </w:r>
      <w:r w:rsidR="00C174FA">
        <w:rPr>
          <w:rFonts w:eastAsiaTheme="minorEastAsia" w:hint="eastAsia"/>
          <w:lang w:eastAsia="zh-CN"/>
        </w:rPr>
        <w:t>in</w:t>
      </w:r>
      <w:r w:rsidR="00C174FA">
        <w:rPr>
          <w:rFonts w:eastAsiaTheme="minorEastAsia"/>
          <w:lang w:eastAsia="zh-CN"/>
        </w:rPr>
        <w:t xml:space="preserve"> TS38.213</w:t>
      </w:r>
      <w:r>
        <w:rPr>
          <w:rFonts w:eastAsiaTheme="minorEastAsia"/>
          <w:lang w:eastAsia="zh-CN"/>
        </w:rPr>
        <w:t xml:space="preserve"> was endorsed regarding TA adjustment for SRS transmission.</w:t>
      </w:r>
    </w:p>
    <w:tbl>
      <w:tblPr>
        <w:tblStyle w:val="af2"/>
        <w:tblW w:w="0" w:type="auto"/>
        <w:tblLook w:val="04A0" w:firstRow="1" w:lastRow="0" w:firstColumn="1" w:lastColumn="0" w:noHBand="0" w:noVBand="1"/>
      </w:tblPr>
      <w:tblGrid>
        <w:gridCol w:w="9060"/>
      </w:tblGrid>
      <w:tr w:rsidR="00014D10" w14:paraId="2FC0EFD6" w14:textId="77777777" w:rsidTr="00014D10">
        <w:tc>
          <w:tcPr>
            <w:tcW w:w="9060" w:type="dxa"/>
          </w:tcPr>
          <w:p w14:paraId="46A7D5C6" w14:textId="51FCB84A" w:rsidR="00014D10" w:rsidRPr="002502D5" w:rsidRDefault="00014D10" w:rsidP="002502D5">
            <w:pPr>
              <w:rPr>
                <w:rFonts w:eastAsia="MS Mincho"/>
              </w:rPr>
            </w:pPr>
            <w:r w:rsidRPr="00F5494D">
              <w:rPr>
                <w:lang w:eastAsia="zh-CN"/>
              </w:rPr>
              <w:lastRenderedPageBreak/>
              <w:t xml:space="preserve">If a UE </w:t>
            </w:r>
            <w:r w:rsidRPr="00045CBB">
              <w:rPr>
                <w:lang w:eastAsia="zh-CN"/>
              </w:rPr>
              <w:t xml:space="preserve">indicates </w:t>
            </w:r>
            <w:r w:rsidRPr="00045CBB">
              <w:rPr>
                <w:i/>
                <w:iCs/>
                <w:lang w:eastAsia="zh-CN"/>
              </w:rPr>
              <w:t>XYZ_capability</w:t>
            </w:r>
            <w:r w:rsidRPr="00045CBB">
              <w:rPr>
                <w:lang w:eastAsia="zh-CN"/>
              </w:rPr>
              <w:t xml:space="preserve">, is provided </w:t>
            </w:r>
            <w:r w:rsidRPr="00045CBB">
              <w:rPr>
                <w:i/>
                <w:iCs/>
                <w:lang w:eastAsia="zh-CN"/>
              </w:rPr>
              <w:t>SRS-autonomousTAupdate</w:t>
            </w:r>
            <w:r w:rsidRPr="00045CBB">
              <w:rPr>
                <w:lang w:eastAsia="zh-CN"/>
              </w:rPr>
              <w:t xml:space="preserve"> [10, TS 38.133], and </w:t>
            </w:r>
            <w:r w:rsidRPr="00F5494D">
              <w:rPr>
                <w:lang w:eastAsia="zh-CN"/>
              </w:rPr>
              <w:t xml:space="preserve">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else, </w:t>
            </w:r>
            <w:r w:rsidRPr="00045CBB">
              <w:rPr>
                <w:lang w:eastAsia="zh-CN"/>
              </w:rPr>
              <w:t xml:space="preserve">if the UE is not provided </w:t>
            </w:r>
            <w:r w:rsidRPr="00045CBB">
              <w:rPr>
                <w:i/>
                <w:iCs/>
                <w:lang w:eastAsia="zh-CN"/>
              </w:rPr>
              <w:t>SRS-autonomousTAupdate</w:t>
            </w:r>
            <w:r w:rsidRPr="00045CBB">
              <w:rPr>
                <w:lang w:eastAsia="zh-CN"/>
              </w:rPr>
              <w:t>,</w:t>
            </w:r>
            <w:r>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sidRPr="00E31762">
              <w:rPr>
                <w:iCs/>
              </w:rPr>
              <w:t xml:space="preserve">release </w:t>
            </w:r>
            <w:r>
              <w:rPr>
                <w:iCs/>
              </w:rPr>
              <w:t xml:space="preserve">of </w:t>
            </w:r>
            <w:r w:rsidRPr="00E31762">
              <w:rPr>
                <w:iCs/>
              </w:rPr>
              <w:t>a dedicated RRC connection</w:t>
            </w:r>
            <w:r>
              <w:rPr>
                <w:iCs/>
              </w:rPr>
              <w:t xml:space="preserve"> [11, TS 38.321].</w:t>
            </w:r>
            <w:r>
              <w:rPr>
                <w:lang w:eastAsia="zh-CN"/>
              </w:rPr>
              <w:t xml:space="preserve"> </w:t>
            </w:r>
            <w:r w:rsidRPr="00B916EC">
              <w:rPr>
                <w:rFonts w:eastAsia="MS Mincho"/>
              </w:rPr>
              <w:t xml:space="preserve"> </w:t>
            </w:r>
          </w:p>
        </w:tc>
      </w:tr>
    </w:tbl>
    <w:p w14:paraId="3F042682" w14:textId="1FEF11CC" w:rsidR="00014D10" w:rsidRDefault="007F6B25" w:rsidP="00EC6570">
      <w:pPr>
        <w:pStyle w:val="a0"/>
        <w:spacing w:line="260" w:lineRule="exact"/>
        <w:rPr>
          <w:rFonts w:eastAsia="宋体"/>
          <w:lang w:eastAsia="zh-CN"/>
        </w:rPr>
      </w:pPr>
      <w:r>
        <w:rPr>
          <w:rFonts w:eastAsia="宋体"/>
          <w:lang w:eastAsia="zh-CN"/>
        </w:rPr>
        <w:t xml:space="preserve">In our view, the detailed UE behavior should </w:t>
      </w:r>
      <w:r w:rsidRPr="007F6B25">
        <w:rPr>
          <w:rFonts w:eastAsia="宋体"/>
          <w:lang w:eastAsia="zh-CN"/>
        </w:rPr>
        <w:t>be quoted</w:t>
      </w:r>
      <w:r>
        <w:rPr>
          <w:rFonts w:eastAsia="宋体"/>
          <w:lang w:eastAsia="zh-CN"/>
        </w:rPr>
        <w:t xml:space="preserve"> according to </w:t>
      </w:r>
      <w:r w:rsidR="00F43BC4">
        <w:rPr>
          <w:rFonts w:eastAsia="宋体"/>
          <w:lang w:eastAsia="zh-CN"/>
        </w:rPr>
        <w:t>TS 38.133, however, there is no such description. In addition, the quoted specification for the parameter ‘</w:t>
      </w:r>
      <w:r w:rsidR="00F43BC4" w:rsidRPr="00045CBB">
        <w:rPr>
          <w:i/>
          <w:iCs/>
          <w:lang w:eastAsia="zh-CN"/>
        </w:rPr>
        <w:t>SRS-autonomousTAupdate</w:t>
      </w:r>
      <w:r w:rsidR="00F43BC4">
        <w:rPr>
          <w:rFonts w:eastAsia="宋体"/>
          <w:lang w:eastAsia="zh-CN"/>
        </w:rPr>
        <w:t xml:space="preserve">’ is wrong, since </w:t>
      </w:r>
      <w:r w:rsidR="00F43BC4" w:rsidRPr="00045CBB">
        <w:rPr>
          <w:i/>
          <w:iCs/>
          <w:lang w:eastAsia="zh-CN"/>
        </w:rPr>
        <w:t>SRS-autonomousTAupdate</w:t>
      </w:r>
      <w:r w:rsidR="00F43BC4">
        <w:rPr>
          <w:rFonts w:eastAsia="宋体"/>
          <w:lang w:eastAsia="zh-CN"/>
        </w:rPr>
        <w:t xml:space="preserve"> belongs to TS38.331 instead of TS38.133.</w:t>
      </w:r>
    </w:p>
    <w:p w14:paraId="4340F6CF" w14:textId="77777777" w:rsidR="00F43BC4" w:rsidRDefault="00F43BC4" w:rsidP="00F43BC4">
      <w:pPr>
        <w:spacing w:after="120" w:line="260" w:lineRule="exact"/>
        <w:jc w:val="both"/>
        <w:rPr>
          <w:rFonts w:eastAsiaTheme="minorEastAsia"/>
          <w:szCs w:val="21"/>
          <w:lang w:eastAsia="zh-CN"/>
        </w:rPr>
      </w:pPr>
      <w:r>
        <w:rPr>
          <w:rFonts w:eastAsiaTheme="minorEastAsia" w:hint="eastAsia"/>
          <w:szCs w:val="21"/>
          <w:lang w:eastAsia="zh-CN"/>
        </w:rPr>
        <w:t>S</w:t>
      </w:r>
      <w:r>
        <w:rPr>
          <w:rFonts w:eastAsiaTheme="minorEastAsia"/>
          <w:szCs w:val="21"/>
          <w:lang w:eastAsia="zh-CN"/>
        </w:rPr>
        <w:t>o, we propose</w:t>
      </w:r>
    </w:p>
    <w:p w14:paraId="2E494C2D" w14:textId="77777777" w:rsidR="00F43BC4" w:rsidRPr="00687AC0" w:rsidRDefault="00F43BC4" w:rsidP="00F43BC4">
      <w:pPr>
        <w:pStyle w:val="a0"/>
        <w:numPr>
          <w:ilvl w:val="0"/>
          <w:numId w:val="13"/>
        </w:numPr>
        <w:spacing w:beforeLines="50" w:before="180" w:line="260" w:lineRule="exact"/>
        <w:rPr>
          <w:rFonts w:eastAsiaTheme="minorEastAsia"/>
          <w:b/>
          <w:i/>
          <w:szCs w:val="20"/>
          <w:lang w:eastAsia="zh-CN"/>
        </w:rPr>
      </w:pPr>
    </w:p>
    <w:p w14:paraId="4CFC202E" w14:textId="547A7B4A" w:rsidR="00F43BC4" w:rsidRPr="006357E9" w:rsidRDefault="00F43BC4" w:rsidP="00F43BC4">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TS38.213 regarding SRS for positioning TA adjustment in RRC_INACITVE state.</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A01B30" w14:paraId="1744E5C0" w14:textId="77777777" w:rsidTr="00A01B30">
        <w:tc>
          <w:tcPr>
            <w:tcW w:w="9060" w:type="dxa"/>
          </w:tcPr>
          <w:p w14:paraId="67D8D9D2" w14:textId="0F5548F2" w:rsidR="00A01B30" w:rsidRPr="00A01B30" w:rsidRDefault="00A01B30" w:rsidP="00A01B30">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2775FBF8" w14:textId="2C26C0E3" w:rsidR="00A01B30" w:rsidRDefault="00A01B30" w:rsidP="00EC6570">
            <w:pPr>
              <w:pStyle w:val="a0"/>
              <w:spacing w:line="260" w:lineRule="exact"/>
            </w:pPr>
            <w:r w:rsidRPr="00F5494D">
              <w:rPr>
                <w:lang w:eastAsia="zh-CN"/>
              </w:rPr>
              <w:t xml:space="preserve">If a UE </w:t>
            </w:r>
            <w:r w:rsidRPr="00045CBB">
              <w:rPr>
                <w:lang w:eastAsia="zh-CN"/>
              </w:rPr>
              <w:t xml:space="preserve">indicates </w:t>
            </w:r>
            <w:r w:rsidRPr="00045CBB">
              <w:rPr>
                <w:i/>
                <w:iCs/>
                <w:lang w:eastAsia="zh-CN"/>
              </w:rPr>
              <w:t>XYZ_capability</w:t>
            </w:r>
            <w:r w:rsidRPr="00045CBB">
              <w:rPr>
                <w:lang w:eastAsia="zh-CN"/>
              </w:rPr>
              <w:t xml:space="preserve">, is provided </w:t>
            </w:r>
            <w:r w:rsidRPr="00045CBB">
              <w:rPr>
                <w:i/>
                <w:iCs/>
                <w:lang w:eastAsia="zh-CN"/>
              </w:rPr>
              <w:t>SRS-autonomousTAupdate</w:t>
            </w:r>
            <w:r w:rsidRPr="00045CBB">
              <w:rPr>
                <w:lang w:eastAsia="zh-CN"/>
              </w:rPr>
              <w:t xml:space="preserve"> </w:t>
            </w:r>
            <w:r w:rsidRPr="00A01B30">
              <w:rPr>
                <w:strike/>
                <w:color w:val="FF0000"/>
                <w:lang w:eastAsia="zh-CN"/>
              </w:rPr>
              <w:t xml:space="preserve">[10, TS 38.133] </w:t>
            </w:r>
            <w:r w:rsidRPr="00A01B30">
              <w:rPr>
                <w:color w:val="FF0000"/>
                <w:u w:val="single"/>
                <w:lang w:eastAsia="zh-CN"/>
              </w:rPr>
              <w:t>[12, TS 38.331]</w:t>
            </w:r>
            <w:r w:rsidRPr="00045CBB">
              <w:rPr>
                <w:lang w:eastAsia="zh-CN"/>
              </w:rPr>
              <w:t xml:space="preserve">, and </w:t>
            </w:r>
            <w:r w:rsidRPr="00F5494D">
              <w:rPr>
                <w:lang w:eastAsia="zh-CN"/>
              </w:rPr>
              <w:t xml:space="preserve">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sidRPr="00A01B30">
              <w:rPr>
                <w:color w:val="FF0000"/>
                <w:u w:val="single"/>
              </w:rPr>
              <w:t>as described in [10, TS 38.133]</w:t>
            </w:r>
            <w:r>
              <w:rPr>
                <w:lang w:eastAsia="zh-CN"/>
              </w:rPr>
              <w:t xml:space="preserve">; else, </w:t>
            </w:r>
            <w:r w:rsidRPr="00045CBB">
              <w:rPr>
                <w:lang w:eastAsia="zh-CN"/>
              </w:rPr>
              <w:t xml:space="preserve">if the UE is not provided </w:t>
            </w:r>
            <w:r w:rsidRPr="00045CBB">
              <w:rPr>
                <w:i/>
                <w:iCs/>
                <w:lang w:eastAsia="zh-CN"/>
              </w:rPr>
              <w:t>SRS-autonomousTAupdate</w:t>
            </w:r>
            <w:r w:rsidRPr="00045CBB">
              <w:rPr>
                <w:lang w:eastAsia="zh-CN"/>
              </w:rPr>
              <w:t>,</w:t>
            </w:r>
            <w:r>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sidRPr="00E31762">
              <w:rPr>
                <w:iCs/>
              </w:rPr>
              <w:t xml:space="preserve">release </w:t>
            </w:r>
            <w:r>
              <w:rPr>
                <w:iCs/>
              </w:rPr>
              <w:t xml:space="preserve">of </w:t>
            </w:r>
            <w:r w:rsidRPr="00E31762">
              <w:rPr>
                <w:iCs/>
              </w:rPr>
              <w:t>a dedicated RRC connection</w:t>
            </w:r>
            <w:r>
              <w:rPr>
                <w:iCs/>
              </w:rPr>
              <w:t xml:space="preserve"> [11, TS 38.321].</w:t>
            </w:r>
            <w:r>
              <w:rPr>
                <w:lang w:eastAsia="zh-CN"/>
              </w:rPr>
              <w:t xml:space="preserve"> </w:t>
            </w:r>
            <w:r w:rsidRPr="00B916EC">
              <w:t xml:space="preserve"> </w:t>
            </w:r>
          </w:p>
          <w:p w14:paraId="293CA9A5" w14:textId="2CC4A75C" w:rsidR="00A01B30" w:rsidRPr="00A01B30" w:rsidRDefault="00A01B30" w:rsidP="00A01B30">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4688FAC7" w14:textId="77777777" w:rsidR="00014D10" w:rsidRPr="002B6194" w:rsidRDefault="00014D10" w:rsidP="00014D10">
      <w:pPr>
        <w:pStyle w:val="1"/>
        <w:tabs>
          <w:tab w:val="left" w:pos="432"/>
        </w:tabs>
        <w:rPr>
          <w:b/>
          <w:bCs/>
        </w:rPr>
      </w:pPr>
      <w:r w:rsidRPr="002B6194">
        <w:rPr>
          <w:b/>
        </w:rPr>
        <w:t>Conclusion</w:t>
      </w:r>
    </w:p>
    <w:p w14:paraId="100987BA" w14:textId="58A66BEF" w:rsidR="00014D10" w:rsidRDefault="00014D10" w:rsidP="00014D10">
      <w:pPr>
        <w:pStyle w:val="a0"/>
        <w:spacing w:line="260" w:lineRule="exact"/>
        <w:rPr>
          <w:rFonts w:eastAsia="宋体"/>
          <w:lang w:eastAsia="zh-CN"/>
        </w:rPr>
      </w:pPr>
      <w:r w:rsidRPr="005B5281">
        <w:rPr>
          <w:rFonts w:eastAsia="宋体"/>
          <w:lang w:eastAsia="zh-CN"/>
        </w:rPr>
        <w:t xml:space="preserve">In this contribution, we discuss </w:t>
      </w:r>
      <w:r>
        <w:rPr>
          <w:rFonts w:eastAsia="宋体"/>
          <w:lang w:eastAsia="zh-CN"/>
        </w:rPr>
        <w:t>remaining issues on LPHAP</w:t>
      </w:r>
      <w:r w:rsidRPr="005B5281">
        <w:rPr>
          <w:rFonts w:eastAsia="宋体" w:hint="eastAsia"/>
          <w:lang w:eastAsia="zh-CN"/>
        </w:rPr>
        <w:t xml:space="preserve"> </w:t>
      </w:r>
      <w:r w:rsidRPr="005B5281">
        <w:rPr>
          <w:rFonts w:eastAsia="宋体"/>
          <w:lang w:eastAsia="zh-CN"/>
        </w:rPr>
        <w:t>with the following proposals.</w:t>
      </w:r>
    </w:p>
    <w:p w14:paraId="0822315C"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22CC5451" w14:textId="77777777" w:rsidR="00EE5E23" w:rsidRPr="00D0018A"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PRS and/or SRS periodicity of 20480ms should be supported at least, and the other values e.g., 40960ms, 81920ms…etc. may also be considered</w:t>
      </w:r>
      <w:r w:rsidRPr="004C1C7D">
        <w:rPr>
          <w:rFonts w:eastAsiaTheme="minorEastAsia"/>
          <w:lang w:eastAsia="zh-CN"/>
        </w:rPr>
        <w:t xml:space="preserve"> </w:t>
      </w:r>
      <w:r w:rsidRPr="004C1C7D">
        <w:rPr>
          <w:rFonts w:eastAsiaTheme="minorEastAsia"/>
          <w:b/>
          <w:i/>
          <w:lang w:eastAsia="zh-CN"/>
        </w:rPr>
        <w:t>to ensure the scalability of the PRS</w:t>
      </w:r>
      <w:r>
        <w:rPr>
          <w:rFonts w:eastAsiaTheme="minorEastAsia"/>
          <w:b/>
          <w:i/>
          <w:lang w:eastAsia="zh-CN"/>
        </w:rPr>
        <w:t xml:space="preserve"> and</w:t>
      </w:r>
      <w:r w:rsidRPr="004C1C7D">
        <w:rPr>
          <w:rFonts w:eastAsiaTheme="minorEastAsia"/>
          <w:b/>
          <w:i/>
          <w:lang w:eastAsia="zh-CN"/>
        </w:rPr>
        <w:t>/</w:t>
      </w:r>
      <w:r>
        <w:rPr>
          <w:rFonts w:eastAsiaTheme="minorEastAsia"/>
          <w:b/>
          <w:i/>
          <w:lang w:eastAsia="zh-CN"/>
        </w:rPr>
        <w:t xml:space="preserve">or </w:t>
      </w:r>
      <w:r w:rsidRPr="004C1C7D">
        <w:rPr>
          <w:rFonts w:eastAsiaTheme="minorEastAsia"/>
          <w:b/>
          <w:i/>
          <w:lang w:eastAsia="zh-CN"/>
        </w:rPr>
        <w:t>SRS periodicity</w:t>
      </w:r>
      <w:r>
        <w:rPr>
          <w:rFonts w:eastAsiaTheme="minorEastAsia"/>
          <w:b/>
          <w:bCs/>
          <w:i/>
          <w:szCs w:val="20"/>
          <w:lang w:eastAsia="zh-CN"/>
        </w:rPr>
        <w:t>.</w:t>
      </w:r>
    </w:p>
    <w:p w14:paraId="07DF42F9"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1B190055" w14:textId="77777777" w:rsidR="00EE5E23" w:rsidRPr="000A2310"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Regarding DL PRS periodicity larger than 10240ms, support to introduce new parameter</w:t>
      </w:r>
      <w:r>
        <w:rPr>
          <w:rFonts w:eastAsiaTheme="minorEastAsia" w:hint="eastAsia"/>
          <w:b/>
          <w:bCs/>
          <w:i/>
          <w:szCs w:val="20"/>
          <w:lang w:eastAsia="zh-CN"/>
        </w:rPr>
        <w:t>s</w:t>
      </w:r>
      <w:r>
        <w:rPr>
          <w:rFonts w:eastAsiaTheme="minorEastAsia"/>
          <w:b/>
          <w:bCs/>
          <w:i/>
          <w:szCs w:val="20"/>
          <w:lang w:eastAsia="zh-CN"/>
        </w:rPr>
        <w:t xml:space="preserve"> </w:t>
      </w:r>
      <w:r w:rsidRPr="00C24AB2">
        <w:rPr>
          <w:rFonts w:ascii="Times" w:eastAsiaTheme="minorEastAsia" w:hAnsi="Times"/>
          <w:b/>
          <w:i/>
          <w:szCs w:val="20"/>
          <w:lang w:eastAsia="zh-CN"/>
        </w:rPr>
        <w:t>‘HyperFrame periodicity’ and ‘HyperFrame offset’</w:t>
      </w:r>
      <w:r>
        <w:rPr>
          <w:rFonts w:eastAsiaTheme="minorEastAsia"/>
          <w:b/>
          <w:bCs/>
          <w:i/>
          <w:szCs w:val="20"/>
          <w:lang w:eastAsia="zh-CN"/>
        </w:rPr>
        <w:t>.</w:t>
      </w:r>
    </w:p>
    <w:p w14:paraId="292E875C" w14:textId="77777777" w:rsidR="00EE5E23" w:rsidRPr="00C24AB2" w:rsidRDefault="00EE5E23" w:rsidP="00EE5E23">
      <w:pPr>
        <w:pStyle w:val="a0"/>
        <w:numPr>
          <w:ilvl w:val="0"/>
          <w:numId w:val="22"/>
        </w:numPr>
        <w:spacing w:line="260" w:lineRule="exact"/>
        <w:rPr>
          <w:rFonts w:eastAsiaTheme="minorEastAsia"/>
          <w:b/>
          <w:i/>
          <w:szCs w:val="20"/>
          <w:lang w:eastAsia="zh-CN"/>
        </w:rPr>
      </w:pPr>
      <w:r w:rsidRPr="00C24AB2">
        <w:rPr>
          <w:rFonts w:ascii="Times" w:eastAsiaTheme="minorEastAsia" w:hAnsi="Times"/>
          <w:b/>
          <w:i/>
          <w:szCs w:val="20"/>
          <w:lang w:eastAsia="zh-CN"/>
        </w:rPr>
        <w:t>‘HyperFrame periodicity’ and ‘HyperFrame offset’</w:t>
      </w:r>
      <w:r>
        <w:rPr>
          <w:rFonts w:ascii="Times" w:eastAsiaTheme="minorEastAsia" w:hAnsi="Times"/>
          <w:b/>
          <w:i/>
          <w:szCs w:val="20"/>
          <w:lang w:eastAsia="zh-CN"/>
        </w:rPr>
        <w:t xml:space="preserve"> define</w:t>
      </w:r>
      <w:r w:rsidRPr="000A2310">
        <w:rPr>
          <w:rFonts w:ascii="Times" w:eastAsiaTheme="minorEastAsia" w:hAnsi="Times"/>
          <w:b/>
          <w:i/>
          <w:szCs w:val="20"/>
          <w:lang w:eastAsia="zh-CN"/>
        </w:rPr>
        <w:t xml:space="preserve"> the HyperFrame-level periodicity and the HyperFrame offset for SL PRS resource set with respect to HyperFrame 0</w:t>
      </w:r>
      <w:r>
        <w:rPr>
          <w:rFonts w:ascii="Times" w:eastAsiaTheme="minorEastAsia" w:hAnsi="Times"/>
          <w:b/>
          <w:i/>
          <w:szCs w:val="20"/>
          <w:lang w:eastAsia="zh-CN"/>
        </w:rPr>
        <w:t>.</w:t>
      </w:r>
    </w:p>
    <w:p w14:paraId="42756720"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2D0211AA" w14:textId="77777777" w:rsidR="00EE5E23" w:rsidRPr="00E95637"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DL PRS periodicity larger than 10240ms.</w:t>
      </w:r>
    </w:p>
    <w:tbl>
      <w:tblPr>
        <w:tblStyle w:val="af2"/>
        <w:tblW w:w="0" w:type="auto"/>
        <w:tblLook w:val="04A0" w:firstRow="1" w:lastRow="0" w:firstColumn="1" w:lastColumn="0" w:noHBand="0" w:noVBand="1"/>
      </w:tblPr>
      <w:tblGrid>
        <w:gridCol w:w="9060"/>
      </w:tblGrid>
      <w:tr w:rsidR="00EE5E23" w14:paraId="7AA2C5AC" w14:textId="77777777" w:rsidTr="00D82278">
        <w:tc>
          <w:tcPr>
            <w:tcW w:w="9060" w:type="dxa"/>
          </w:tcPr>
          <w:p w14:paraId="436C74D5" w14:textId="77777777" w:rsidR="00EE5E23" w:rsidRPr="00ED6FD5"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2CAF38F" w14:textId="77777777" w:rsidR="00EE5E23" w:rsidRDefault="00EE5E23" w:rsidP="00D82278">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r w:rsidRPr="001B4F44">
              <w:rPr>
                <w:i/>
                <w:iCs/>
                <w:snapToGrid w:val="0"/>
              </w:rPr>
              <w:t>dl-PRS-SubcarrierSpacing</w:t>
            </w:r>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an</w:t>
            </w:r>
            <w:r w:rsidRPr="0061545C">
              <w:rPr>
                <w:lang w:val="en-US"/>
              </w:rPr>
              <w:t xml:space="preserve">d the slot offset for DL PRS resource set </w:t>
            </w:r>
            <w:r w:rsidRPr="0061545C">
              <w:rPr>
                <w:lang w:eastAsia="x-none"/>
              </w:rPr>
              <w:t xml:space="preserve">with </w:t>
            </w:r>
            <w:r w:rsidRPr="000A0621">
              <w:rPr>
                <w:lang w:eastAsia="x-none"/>
              </w:rPr>
              <w:t>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w:t>
            </w:r>
            <w:r w:rsidRPr="0061545C">
              <w:t xml:space="preserve">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Pr="0061545C">
              <w:t xml:space="preserve">, where </w:t>
            </w:r>
            <m:oMath>
              <m:r>
                <w:rPr>
                  <w:rFonts w:ascii="Cambria Math" w:hAnsi="Cambria Math"/>
                </w:rPr>
                <m:t xml:space="preserve">μ=0, 1, 2, 3 </m:t>
              </m:r>
            </m:oMath>
            <w:r w:rsidRPr="0061545C">
              <w:t xml:space="preserve">for </w:t>
            </w:r>
            <w:r w:rsidRPr="0061545C">
              <w:rPr>
                <w:i/>
                <w:iCs/>
                <w:snapToGrid w:val="0"/>
              </w:rPr>
              <w:t>dl-PRS-SubcarrierSpacing</w:t>
            </w:r>
            <w:r w:rsidRPr="0061545C">
              <w:t>=15, 30, 60 and 120 kHz respectively</w:t>
            </w:r>
            <w:r>
              <w:t xml:space="preserve">. </w:t>
            </w:r>
          </w:p>
          <w:p w14:paraId="2EEE892C" w14:textId="639AE16F" w:rsidR="00EE5E23" w:rsidRPr="0070254C" w:rsidRDefault="00EE5E23" w:rsidP="00D82278">
            <w:pPr>
              <w:pStyle w:val="B1"/>
              <w:rPr>
                <w:color w:val="FF0000"/>
                <w:u w:val="single"/>
              </w:rPr>
            </w:pPr>
            <w:r w:rsidRPr="0070254C">
              <w:rPr>
                <w:i/>
                <w:color w:val="FF0000"/>
                <w:u w:val="single"/>
              </w:rPr>
              <w:tab/>
              <w:t>-</w:t>
            </w:r>
            <w:r w:rsidRPr="0070254C">
              <w:rPr>
                <w:i/>
                <w:color w:val="FF0000"/>
                <w:u w:val="single"/>
              </w:rPr>
              <w:tab/>
              <w:t>dl-PRS-HyperFramePeriodicityAndOffset</w:t>
            </w:r>
            <w:r w:rsidRPr="0070254C">
              <w:rPr>
                <w:i/>
                <w:iCs/>
                <w:color w:val="FF0000"/>
                <w:u w:val="single"/>
              </w:rPr>
              <w:t xml:space="preserve"> </w:t>
            </w:r>
            <w:r w:rsidRPr="0070254C">
              <w:rPr>
                <w:color w:val="FF0000"/>
                <w:u w:val="single"/>
              </w:rPr>
              <w:t>defines the DL PRS resource HyperFrame-level periodicity and takes values of {2,</w:t>
            </w:r>
            <w:r>
              <w:rPr>
                <w:color w:val="FF0000"/>
                <w:u w:val="single"/>
              </w:rPr>
              <w:t xml:space="preserve"> [</w:t>
            </w:r>
            <w:r w:rsidRPr="0070254C">
              <w:rPr>
                <w:color w:val="FF0000"/>
                <w:u w:val="single"/>
              </w:rPr>
              <w:t>4</w:t>
            </w:r>
            <w:r>
              <w:rPr>
                <w:color w:val="FF0000"/>
                <w:u w:val="single"/>
              </w:rPr>
              <w:t>], [8]</w:t>
            </w:r>
            <w:r w:rsidRPr="0070254C">
              <w:rPr>
                <w:color w:val="FF0000"/>
                <w:u w:val="single"/>
              </w:rPr>
              <w:t xml:space="preserve"> …} Hyperfames and the HyperFrame offset for DL PRS resource set with respect to HyperFrame 0. If </w:t>
            </w:r>
            <w:r w:rsidRPr="0070254C">
              <w:rPr>
                <w:i/>
                <w:color w:val="FF0000"/>
                <w:u w:val="single"/>
              </w:rPr>
              <w:t>dl-PRS-HyperFramePeriodicityAndOffset</w:t>
            </w:r>
            <w:r w:rsidRPr="0070254C">
              <w:rPr>
                <w:i/>
                <w:iCs/>
                <w:color w:val="FF0000"/>
                <w:u w:val="single"/>
              </w:rPr>
              <w:t xml:space="preserve"> </w:t>
            </w:r>
            <w:r w:rsidRPr="0070254C">
              <w:rPr>
                <w:color w:val="FF0000"/>
                <w:u w:val="single"/>
              </w:rPr>
              <w:t xml:space="preserve">is configured, </w:t>
            </w:r>
            <w:r w:rsidRPr="0070254C">
              <w:rPr>
                <w:color w:val="FF0000"/>
                <w:u w:val="single"/>
              </w:rPr>
              <w:lastRenderedPageBreak/>
              <w:t>the DL PRS resource set is transmitted in corresponding HyperFrame</w:t>
            </w:r>
            <w:r>
              <w:rPr>
                <w:color w:val="FF0000"/>
                <w:u w:val="single"/>
              </w:rPr>
              <w:t xml:space="preserve"> with corresponding HyperFrame periodicity </w:t>
            </w:r>
            <w:r w:rsidRPr="00B6175F">
              <w:rPr>
                <w:color w:val="FF0000"/>
                <w:u w:val="single"/>
              </w:rPr>
              <w:t>[4, TS38.211]</w:t>
            </w:r>
            <w:r w:rsidRPr="0070254C">
              <w:rPr>
                <w:color w:val="FF0000"/>
                <w:u w:val="single"/>
              </w:rPr>
              <w:t xml:space="preserve">, and within </w:t>
            </w:r>
            <w:r>
              <w:rPr>
                <w:color w:val="FF0000"/>
                <w:u w:val="single"/>
              </w:rPr>
              <w:t>the</w:t>
            </w:r>
            <w:r w:rsidRPr="0070254C">
              <w:rPr>
                <w:color w:val="FF0000"/>
                <w:u w:val="single"/>
              </w:rPr>
              <w:t xml:space="preserve"> Hyperframe, the slot offset for the DL PRS resource set is </w:t>
            </w:r>
            <w:r>
              <w:rPr>
                <w:color w:val="FF0000"/>
                <w:u w:val="single"/>
              </w:rPr>
              <w:t>given</w:t>
            </w:r>
            <w:r w:rsidRPr="0070254C">
              <w:rPr>
                <w:color w:val="FF0000"/>
                <w:u w:val="single"/>
              </w:rPr>
              <w:t xml:space="preserve"> by </w:t>
            </w:r>
            <w:r w:rsidRPr="0070254C">
              <w:rPr>
                <w:i/>
                <w:iCs/>
                <w:color w:val="FF0000"/>
                <w:u w:val="single"/>
              </w:rPr>
              <w:t>dl-PRS-Periodicity-and-ResourceSetSlotOffset</w:t>
            </w:r>
            <w:r w:rsidRPr="0070254C">
              <w:rPr>
                <w:color w:val="FF0000"/>
                <w:u w:val="single"/>
              </w:rPr>
              <w:t xml:space="preserve"> assuming </w:t>
            </w:r>
            <m:oMath>
              <m:sSubSup>
                <m:sSubSupPr>
                  <m:ctrlPr>
                    <w:rPr>
                      <w:rFonts w:ascii="Cambria Math" w:hAnsi="Cambria Math"/>
                      <w:i/>
                      <w:iCs/>
                      <w:color w:val="FF0000"/>
                      <w:u w:val="single"/>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iCs/>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Pr="0070254C">
              <w:rPr>
                <w:rFonts w:ascii="Times" w:eastAsiaTheme="minorEastAsia" w:hAnsi="Times" w:hint="eastAsia"/>
                <w:iCs/>
                <w:color w:val="FF0000"/>
                <w:u w:val="single"/>
                <w:lang w:eastAsia="zh-CN"/>
              </w:rPr>
              <w:t xml:space="preserve"> </w:t>
            </w:r>
            <w:r w:rsidRPr="0070254C">
              <w:rPr>
                <w:color w:val="FF0000"/>
                <w:u w:val="single"/>
              </w:rPr>
              <w:t>slots.</w:t>
            </w:r>
          </w:p>
          <w:p w14:paraId="101116C2" w14:textId="77777777" w:rsidR="00EE5E23" w:rsidRPr="00ED6FD5"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51865656"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29AB0F04" w14:textId="77777777" w:rsidR="00EE5E23" w:rsidRPr="005027F5"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DL PRS periodicity larger than 10240ms.</w:t>
      </w:r>
    </w:p>
    <w:tbl>
      <w:tblPr>
        <w:tblStyle w:val="af2"/>
        <w:tblW w:w="0" w:type="auto"/>
        <w:tblLook w:val="04A0" w:firstRow="1" w:lastRow="0" w:firstColumn="1" w:lastColumn="0" w:noHBand="0" w:noVBand="1"/>
      </w:tblPr>
      <w:tblGrid>
        <w:gridCol w:w="9060"/>
      </w:tblGrid>
      <w:tr w:rsidR="00EE5E23" w14:paraId="7665411A" w14:textId="77777777" w:rsidTr="00D82278">
        <w:tc>
          <w:tcPr>
            <w:tcW w:w="9060" w:type="dxa"/>
          </w:tcPr>
          <w:p w14:paraId="226BC3E7" w14:textId="77777777" w:rsidR="00EE5E23" w:rsidRDefault="00EE5E23" w:rsidP="00D82278">
            <w:pPr>
              <w:rPr>
                <w:rFonts w:eastAsiaTheme="minorEastAsia"/>
                <w:lang w:eastAsia="zh-CN"/>
              </w:rPr>
            </w:pPr>
          </w:p>
          <w:p w14:paraId="1B473848" w14:textId="77777777" w:rsidR="00EE5E23" w:rsidRPr="005F1BB9"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646E0F3" w14:textId="77777777" w:rsidR="00EE5E23" w:rsidRDefault="00EE5E23" w:rsidP="00D82278">
            <w:pPr>
              <w:pStyle w:val="5"/>
              <w:numPr>
                <w:ilvl w:val="0"/>
                <w:numId w:val="0"/>
              </w:numPr>
            </w:pPr>
            <w:r>
              <w:t>7.4.1.7.4</w:t>
            </w:r>
            <w:r>
              <w:tab/>
              <w:t>Mapping to slots in a downlink PRS resource set</w:t>
            </w:r>
          </w:p>
          <w:p w14:paraId="383085FF" w14:textId="77777777" w:rsidR="00EE5E23" w:rsidRDefault="00EE5E23" w:rsidP="00D82278">
            <w:r>
              <w:t>For a downlink PRS resource in a downlink PRS resource set, the UE shall assume the downlink PRS resource being transmitted when the slot and frame numbers fulfil</w:t>
            </w:r>
          </w:p>
          <w:p w14:paraId="3891588F" w14:textId="77777777" w:rsidR="00EE5E23" w:rsidRPr="00993861" w:rsidRDefault="00F6583E" w:rsidP="00D82278">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14:paraId="3AFF4662" w14:textId="77777777" w:rsidR="00EE5E23" w:rsidRPr="00BA7AEB" w:rsidRDefault="00EE5E23" w:rsidP="00D82278">
            <w:r>
              <w:t>and one of the following conditions are fulfilled:</w:t>
            </w:r>
          </w:p>
          <w:p w14:paraId="6E3BEEAC" w14:textId="77777777" w:rsidR="00EE5E23" w:rsidRPr="00304F06" w:rsidRDefault="00EE5E23" w:rsidP="00D82278">
            <w:pPr>
              <w:pStyle w:val="B1"/>
            </w:pPr>
            <w:r>
              <w:t>-</w:t>
            </w:r>
            <w:r>
              <w:tab/>
              <w:t xml:space="preserve">the higher-layer parameters </w:t>
            </w:r>
            <w:r w:rsidRPr="00B43A18">
              <w:rPr>
                <w:i/>
              </w:rPr>
              <w:t>dl-PRS-MutingOption1</w:t>
            </w:r>
            <w:r>
              <w:t xml:space="preserve"> and </w:t>
            </w:r>
            <w:r w:rsidRPr="00B43A18">
              <w:rPr>
                <w:i/>
                <w:iCs/>
              </w:rPr>
              <w:t>dl-PRS-MutingOption2</w:t>
            </w:r>
            <w:r>
              <w:t xml:space="preserve"> are not provided;</w:t>
            </w:r>
          </w:p>
          <w:p w14:paraId="0C402ADB" w14:textId="77777777" w:rsidR="00EE5E23" w:rsidRDefault="00EE5E23" w:rsidP="00D82278">
            <w:pPr>
              <w:pStyle w:val="B1"/>
            </w:pPr>
            <w:r>
              <w:t>-</w:t>
            </w:r>
            <w:r>
              <w:tab/>
              <w:t xml:space="preserve">the higher-layer parameter </w:t>
            </w:r>
            <w:r w:rsidRPr="00C145D1">
              <w:rPr>
                <w:i/>
              </w:rPr>
              <w:t>dl-PRS-MutingOption1</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w:t>
            </w:r>
            <w:r w:rsidRPr="00C145D1">
              <w:rPr>
                <w:i/>
                <w:iCs/>
              </w:rPr>
              <w:t>dl-PRS-MutingOption</w:t>
            </w:r>
            <w:r>
              <w:rPr>
                <w:i/>
                <w:iCs/>
              </w:rPr>
              <w:t>2</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14:paraId="14B8DC77" w14:textId="77777777" w:rsidR="00EE5E23" w:rsidRDefault="00EE5E23" w:rsidP="00D82278">
            <w:pPr>
              <w:pStyle w:val="B1"/>
            </w:pPr>
            <w:r>
              <w:t>-</w:t>
            </w:r>
            <w:r>
              <w:tab/>
              <w:t xml:space="preserve">the higher-layer parameter </w:t>
            </w:r>
            <w:r w:rsidRPr="00C145D1">
              <w:rPr>
                <w:i/>
              </w:rPr>
              <w:t>dl-PRS-MutingOption</w:t>
            </w:r>
            <w:r>
              <w:rPr>
                <w:i/>
              </w:rPr>
              <w:t>2</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w:t>
            </w:r>
            <w:r w:rsidRPr="00C145D1">
              <w:rPr>
                <w:i/>
                <w:iCs/>
              </w:rPr>
              <w:t>dl-PRS-MutingOption</w:t>
            </w:r>
            <w:r>
              <w:rPr>
                <w:i/>
                <w:iCs/>
              </w:rPr>
              <w:t>1</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not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14:paraId="12EE90F5" w14:textId="77777777" w:rsidR="00EE5E23" w:rsidRDefault="00EE5E23" w:rsidP="00D82278">
            <w:pPr>
              <w:pStyle w:val="B1"/>
            </w:pPr>
            <w:r>
              <w:t>-</w:t>
            </w:r>
            <w:r>
              <w:tab/>
              <w:t xml:space="preserve">the higher-layer parameters </w:t>
            </w:r>
            <w:r w:rsidRPr="00C145D1">
              <w:rPr>
                <w:i/>
              </w:rPr>
              <w:t>dl-PRS-MutingOption1</w:t>
            </w:r>
            <w:r w:rsidRPr="00720D2F">
              <w:rPr>
                <w:i/>
              </w:rPr>
              <w:t xml:space="preserve">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C145D1">
              <w:rPr>
                <w:i/>
                <w:iCs/>
              </w:rPr>
              <w:t>dl-PRS-MutingOption</w:t>
            </w:r>
            <w:r>
              <w:rPr>
                <w:i/>
                <w:iCs/>
              </w:rPr>
              <w:t>2</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14:paraId="653BC4AB" w14:textId="77777777" w:rsidR="00EE5E23" w:rsidRDefault="00EE5E23" w:rsidP="00D82278">
            <w:r>
              <w:t>where</w:t>
            </w:r>
          </w:p>
          <w:p w14:paraId="40F4C0C4" w14:textId="77777777" w:rsidR="00EE5E23" w:rsidRDefault="00EE5E23" w:rsidP="00D82278">
            <w:pPr>
              <w:pStyle w:val="B1"/>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slot</m:t>
                              </m:r>
                            </m:sub>
                            <m:sup>
                              <m:r>
                                <m:rPr>
                                  <m:nor/>
                                </m:rPr>
                                <w:rPr>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m:t>
                              </m:r>
                            </m:sub>
                            <m:sup>
                              <m:r>
                                <m:rPr>
                                  <m:nor/>
                                </m: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offset,res</m:t>
                              </m:r>
                            </m:sub>
                            <m:sup>
                              <m:r>
                                <m:rPr>
                                  <m:nor/>
                                </m:rPr>
                                <m:t>PRS</m:t>
                              </m:r>
                            </m:sup>
                          </m:sSubSup>
                        </m:e>
                      </m:d>
                      <m:r>
                        <m:rPr>
                          <m:nor/>
                        </m:rPr>
                        <m:t xml:space="preserve"> </m:t>
                      </m:r>
                    </m:num>
                    <m:den>
                      <m:d>
                        <m:dPr>
                          <m:ctrlPr>
                            <w:rPr>
                              <w:rFonts w:ascii="Cambria Math" w:hAnsi="Cambria Math"/>
                              <w:i/>
                            </w:rPr>
                          </m:ctrlPr>
                        </m:dPr>
                        <m:e>
                          <m:sSubSup>
                            <m:sSubSupPr>
                              <m:ctrlPr>
                                <w:rPr>
                                  <w:rFonts w:ascii="Cambria Math" w:hAnsi="Cambria Math"/>
                                  <w:i/>
                                </w:rPr>
                              </m:ctrlPr>
                            </m:sSubSupPr>
                            <m:e>
                              <m:r>
                                <w:rPr>
                                  <w:rFonts w:ascii="Cambria Math" w:hAnsi="Cambria Math"/>
                                </w:rPr>
                                <m:t>T</m:t>
                              </m:r>
                            </m:e>
                            <m:sub>
                              <m:r>
                                <m:rPr>
                                  <m:nor/>
                                </m:rPr>
                                <m:t>muting</m:t>
                              </m:r>
                            </m:sub>
                            <m:sup>
                              <m:r>
                                <m:rPr>
                                  <m:nor/>
                                </m:rPr>
                                <m:t>PRS</m:t>
                              </m:r>
                            </m:sup>
                          </m:sSubSup>
                          <m:sSubSup>
                            <m:sSubSupPr>
                              <m:ctrlPr>
                                <w:rPr>
                                  <w:rFonts w:ascii="Cambria Math" w:hAnsi="Cambria Math"/>
                                  <w:i/>
                                </w:rPr>
                              </m:ctrlPr>
                            </m:sSubSupPr>
                            <m:e>
                              <m:r>
                                <w:rPr>
                                  <w:rFonts w:ascii="Cambria Math" w:hAnsi="Cambria Math"/>
                                </w:rPr>
                                <m:t>T</m:t>
                              </m:r>
                            </m:e>
                            <m:sub>
                              <m:r>
                                <m:rPr>
                                  <m:nor/>
                                </m:rPr>
                                <m:t>per</m:t>
                              </m:r>
                            </m:sub>
                            <m:sup>
                              <m:r>
                                <m:rPr>
                                  <m:nor/>
                                </m:rPr>
                                <m:t>PRS</m:t>
                              </m:r>
                            </m:sup>
                          </m:sSubSup>
                        </m:e>
                      </m:d>
                    </m:den>
                  </m:f>
                </m:e>
              </m:d>
              <m:r>
                <m:rPr>
                  <m:nor/>
                </m:rPr>
                <m:t>mod</m:t>
              </m:r>
              <m:r>
                <w:rPr>
                  <w:rFonts w:ascii="Cambria Math" w:hAnsi="Cambria Math"/>
                </w:rPr>
                <m:t xml:space="preserve"> L</m:t>
              </m:r>
            </m:oMath>
            <w:r>
              <w:t xml:space="preserve"> in the bitmap given by the higher-layer parameter </w:t>
            </w:r>
            <w:r w:rsidRPr="00C145D1">
              <w:rPr>
                <w:i/>
                <w:iCs/>
              </w:rPr>
              <w:t>dl-PRS-MutingOption</w:t>
            </w:r>
            <w:r>
              <w:rPr>
                <w:i/>
                <w:iCs/>
              </w:rPr>
              <w:t>1</w:t>
            </w:r>
            <w:r>
              <w:rPr>
                <w:i/>
              </w:rPr>
              <w:t xml:space="preserve"> </w:t>
            </w:r>
            <w:r>
              <w:t xml:space="preserve">where </w:t>
            </w:r>
            <m:oMath>
              <m:r>
                <w:rPr>
                  <w:rFonts w:ascii="Cambria Math" w:hAnsi="Cambria Math"/>
                </w:rPr>
                <m:t>L∈</m:t>
              </m:r>
              <m:d>
                <m:dPr>
                  <m:begChr m:val="{"/>
                  <m:endChr m:val="}"/>
                  <m:ctrlPr>
                    <w:rPr>
                      <w:rFonts w:ascii="Cambria Math" w:hAnsi="Cambria Math"/>
                      <w:i/>
                    </w:rPr>
                  </m:ctrlPr>
                </m:dPr>
                <m:e>
                  <m:r>
                    <m:rPr>
                      <m:sty m:val="p"/>
                    </m:rPr>
                    <w:rPr>
                      <w:rFonts w:ascii="Cambria Math" w:hAnsi="Cambria Math"/>
                      <w:lang w:eastAsia="x-none"/>
                    </w:rPr>
                    <m:t>2, 4, 6, 8, 16, 32</m:t>
                  </m:r>
                </m:e>
              </m:d>
            </m:oMath>
            <w:r>
              <w:t xml:space="preserve"> is the size of the bitmap; </w:t>
            </w:r>
          </w:p>
          <w:p w14:paraId="08940795" w14:textId="77777777" w:rsidR="00EE5E23" w:rsidRDefault="00EE5E23" w:rsidP="00D82278">
            <w:pPr>
              <w:pStyle w:val="B1"/>
              <w:rPr>
                <w:i/>
              </w:rPr>
            </w:pPr>
            <w:r>
              <w:t>-</w:t>
            </w:r>
            <w:r>
              <w:tab/>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bit </w:t>
            </w:r>
            <m:oMath>
              <m:r>
                <w:rPr>
                  <w:rFonts w:ascii="Cambria Math" w:hAnsi="Cambria Math"/>
                </w:rPr>
                <m:t>i=</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slot</m:t>
                                  </m:r>
                                </m:sub>
                                <m:sup>
                                  <m:r>
                                    <m:rPr>
                                      <m:nor/>
                                    </m:rPr>
                                    <w:rPr>
                                      <w:rFonts w:ascii="Cambria Math" w:hAnsi="Cambria Math"/>
                                      <w:lang w:val="en-US"/>
                                    </w:rPr>
                                    <m:t>frame</m:t>
                                  </m:r>
                                  <m:r>
                                    <w:rPr>
                                      <w:rFonts w:ascii="Cambria Math" w:hAnsi="Cambria Math"/>
                                      <w:lang w:val="en-US"/>
                                    </w:rPr>
                                    <m:t>,</m:t>
                                  </m:r>
                                  <m:r>
                                    <w:rPr>
                                      <w:rFonts w:ascii="Cambria Math" w:hAnsi="Cambria Math"/>
                                    </w:rPr>
                                    <m:t>μ</m:t>
                                  </m:r>
                                </m:sup>
                              </m:sSubSup>
                              <m:sSub>
                                <m:sSubPr>
                                  <m:ctrlPr>
                                    <w:rPr>
                                      <w:rFonts w:ascii="Cambria Math" w:hAnsi="Cambria Math"/>
                                      <w:i/>
                                    </w:rPr>
                                  </m:ctrlPr>
                                </m:sSubPr>
                                <m:e>
                                  <m:r>
                                    <w:rPr>
                                      <w:rFonts w:ascii="Cambria Math" w:hAnsi="Cambria Math"/>
                                    </w:rPr>
                                    <m:t>n</m:t>
                                  </m:r>
                                </m:e>
                                <m:sub>
                                  <m:r>
                                    <m:rPr>
                                      <m:nor/>
                                    </m:rPr>
                                    <w:rPr>
                                      <w:rFonts w:ascii="Cambria Math" w:hAnsi="Cambria Math"/>
                                      <w:lang w:val="en-US"/>
                                    </w:rPr>
                                    <m:t>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e>
                          </m:d>
                          <m:r>
                            <m:rPr>
                              <m:nor/>
                            </m:rPr>
                            <w:rPr>
                              <w:rFonts w:ascii="Cambria Math" w:hAnsi="Cambria Math"/>
                            </w:rPr>
                            <m:t xml:space="preserve"> mod </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e>
                      </m:d>
                      <m:r>
                        <w:rPr>
                          <w:rFonts w:ascii="Cambria Math" w:hAnsi="Cambria Math"/>
                        </w:rPr>
                        <m:t xml:space="preserve"> </m:t>
                      </m:r>
                    </m:num>
                    <m:den>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den>
                  </m:f>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oMath>
            <w:r>
              <w:t xml:space="preserve"> in the bitmap given by the higher-layer parameter </w:t>
            </w:r>
            <w:r w:rsidRPr="00C145D1">
              <w:rPr>
                <w:i/>
                <w:iCs/>
              </w:rPr>
              <w:t>dl-PRS-MutingOption</w:t>
            </w:r>
            <w:r>
              <w:rPr>
                <w:i/>
                <w:iCs/>
              </w:rPr>
              <w:t>2</w:t>
            </w:r>
            <w:r>
              <w:rPr>
                <w:i/>
              </w:rPr>
              <w:t>;</w:t>
            </w:r>
          </w:p>
          <w:p w14:paraId="31F39394" w14:textId="77777777" w:rsidR="00EE5E23" w:rsidRDefault="00EE5E23" w:rsidP="00D82278">
            <w:pPr>
              <w:pStyle w:val="B1"/>
              <w:rPr>
                <w:i/>
              </w:rPr>
            </w:pPr>
            <w:r>
              <w:t>-</w:t>
            </w:r>
            <w:r>
              <w:tab/>
              <w:t>the periodici</w:t>
            </w:r>
            <w:r w:rsidRPr="00993861">
              <w:t xml:space="preserve">ty </w:t>
            </w:r>
            <m:oMath>
              <m:sSubSup>
                <m:sSubSupPr>
                  <m:ctrlPr>
                    <w:rPr>
                      <w:rFonts w:ascii="Cambria Math" w:hAnsi="Cambria Math"/>
                      <w:i/>
                    </w:rPr>
                  </m:ctrlPr>
                </m:sSubSupPr>
                <m:e>
                  <m:r>
                    <w:rPr>
                      <w:rFonts w:ascii="Cambria Math" w:hAnsi="Cambria Math"/>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rPr>
                  </m:ctrlPr>
                </m:dPr>
                <m:e>
                  <m:r>
                    <m:rPr>
                      <m:sty m:val="p"/>
                    </m:rPr>
                    <w:rPr>
                      <w:rFonts w:ascii="Cambria Math" w:hAnsi="Cambria Math"/>
                      <w:lang w:val="en-US" w:eastAsia="x-none"/>
                    </w:rPr>
                    <m:t xml:space="preserve">4, 5, 8, 10, 16, 20, 32, 40, </m:t>
                  </m:r>
                  <m:r>
                    <m:rPr>
                      <m:sty m:val="p"/>
                    </m:rPr>
                    <w:rPr>
                      <w:rFonts w:ascii="Cambria Math" w:hAnsi="Cambria Math"/>
                      <w:lang w:val="en-US"/>
                    </w:rPr>
                    <m:t>64</m:t>
                  </m:r>
                  <m:r>
                    <m:rPr>
                      <m:sty m:val="p"/>
                    </m:rPr>
                    <w:rPr>
                      <w:rFonts w:ascii="Cambria Math" w:hAnsi="Cambria Math"/>
                      <w:lang w:val="en-US" w:eastAsia="x-none"/>
                    </w:rPr>
                    <m:t>, 80, 160, 320, 640, 1280, 2560, 5120, 10240</m:t>
                  </m:r>
                </m:e>
              </m:d>
            </m:oMath>
            <w:r w:rsidRPr="00993861">
              <w:t xml:space="preserve"> and the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T</m:t>
                      </m:r>
                    </m:e>
                    <m:sub>
                      <m:r>
                        <m:rPr>
                          <m:nor/>
                        </m:rPr>
                        <w:rPr>
                          <w:rFonts w:ascii="Cambria Math" w:hAnsi="Cambria Math"/>
                        </w:rPr>
                        <m:t>per</m:t>
                      </m:r>
                    </m:sub>
                    <m:sup>
                      <m:r>
                        <m:rPr>
                          <m:nor/>
                        </m:rPr>
                        <w:rPr>
                          <w:rFonts w:ascii="Cambria Math" w:hAnsi="Cambria Math"/>
                        </w:rPr>
                        <m:t>PRS</m:t>
                      </m:r>
                    </m:sup>
                  </m:sSubSup>
                  <m:r>
                    <w:rPr>
                      <w:rFonts w:ascii="Cambria Math" w:hAnsi="Cambria Math"/>
                    </w:rPr>
                    <m:t>-1</m:t>
                  </m:r>
                </m:e>
              </m:d>
            </m:oMath>
            <w:r w:rsidRPr="00993861">
              <w:t xml:space="preserve"> are given by the </w:t>
            </w:r>
            <w:r>
              <w:t xml:space="preserve">higher-layer parameter </w:t>
            </w:r>
            <w:r w:rsidRPr="00666690">
              <w:rPr>
                <w:i/>
              </w:rPr>
              <w:t>dl-PRS-Periodicity-and-ResourceSetSlotOffset</w:t>
            </w:r>
            <w:r>
              <w:rPr>
                <w:i/>
              </w:rPr>
              <w:t>;</w:t>
            </w:r>
          </w:p>
          <w:p w14:paraId="6871744C" w14:textId="77777777" w:rsidR="00EE5E23" w:rsidRDefault="00EE5E23" w:rsidP="00D82278">
            <w:pPr>
              <w:pStyle w:val="B1"/>
            </w:pPr>
            <w:r>
              <w:t>-</w:t>
            </w:r>
            <w:r>
              <w:tab/>
              <w:t xml:space="preserve">the downlink PRS resource slot offset </w:t>
            </w:r>
            <m:oMath>
              <m:sSubSup>
                <m:sSubSupPr>
                  <m:ctrlPr>
                    <w:rPr>
                      <w:rFonts w:ascii="Cambria Math" w:hAnsi="Cambria Math"/>
                      <w:i/>
                    </w:rPr>
                  </m:ctrlPr>
                </m:sSubSupPr>
                <m:e>
                  <m:r>
                    <w:rPr>
                      <w:rFonts w:ascii="Cambria Math" w:hAnsi="Cambria Math"/>
                    </w:rPr>
                    <m:t>T</m:t>
                  </m:r>
                </m:e>
                <m:sub>
                  <m:r>
                    <m:rPr>
                      <m:nor/>
                    </m:rPr>
                    <w:rPr>
                      <w:rFonts w:ascii="Cambria Math" w:hAnsi="Cambria Math"/>
                    </w:rPr>
                    <m:t>offset,res</m:t>
                  </m:r>
                </m:sub>
                <m:sup>
                  <m:r>
                    <m:rPr>
                      <m:nor/>
                    </m:rPr>
                    <w:rPr>
                      <w:rFonts w:ascii="Cambria Math" w:hAnsi="Cambria Math"/>
                    </w:rPr>
                    <m:t>PRS</m:t>
                  </m:r>
                </m:sup>
              </m:sSubSup>
            </m:oMath>
            <w:r>
              <w:t xml:space="preserve"> is given by the higher-layer parameter </w:t>
            </w:r>
            <w:r w:rsidRPr="00F7405E">
              <w:rPr>
                <w:i/>
              </w:rPr>
              <w:t>dl-PRS-ResourceSlotOffset</w:t>
            </w:r>
            <w:r>
              <w:t xml:space="preserve">; </w:t>
            </w:r>
          </w:p>
          <w:p w14:paraId="63877826" w14:textId="77777777" w:rsidR="00EE5E23" w:rsidRDefault="00EE5E23" w:rsidP="00D82278">
            <w:pPr>
              <w:pStyle w:val="B1"/>
            </w:pPr>
            <w:r w:rsidRPr="00B33C58">
              <w:t>-</w:t>
            </w:r>
            <w:r w:rsidRPr="00B33C58">
              <w:tab/>
            </w:r>
            <w:r>
              <w:t xml:space="preserve">the repetition factor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 xml:space="preserve"> is given by the higher-layer parameter </w:t>
            </w:r>
            <w:r>
              <w:rPr>
                <w:i/>
              </w:rPr>
              <w:t>dl</w:t>
            </w:r>
            <w:r w:rsidRPr="00D11D9A">
              <w:rPr>
                <w:i/>
              </w:rPr>
              <w:t>-PRS-ResourceRepetitionFactor</w:t>
            </w:r>
            <w:r>
              <w:t>;</w:t>
            </w:r>
          </w:p>
          <w:p w14:paraId="5F194343" w14:textId="77777777" w:rsidR="00EE5E23" w:rsidRDefault="00EE5E23" w:rsidP="00D82278">
            <w:pPr>
              <w:pStyle w:val="B1"/>
            </w:pPr>
            <w:r>
              <w:t>-</w:t>
            </w:r>
            <w:r>
              <w:tab/>
              <w:t xml:space="preserve">the muting repetition factor </w:t>
            </w:r>
            <m:oMath>
              <m:sSubSup>
                <m:sSubSupPr>
                  <m:ctrlPr>
                    <w:rPr>
                      <w:rFonts w:ascii="Cambria Math" w:hAnsi="Cambria Math"/>
                      <w:i/>
                    </w:rPr>
                  </m:ctrlPr>
                </m:sSubSupPr>
                <m:e>
                  <m:r>
                    <w:rPr>
                      <w:rFonts w:ascii="Cambria Math" w:hAnsi="Cambria Math"/>
                    </w:rPr>
                    <m:t>T</m:t>
                  </m:r>
                </m:e>
                <m:sub>
                  <m:r>
                    <m:rPr>
                      <m:nor/>
                    </m:rPr>
                    <m:t>muting</m:t>
                  </m:r>
                </m:sub>
                <m:sup>
                  <m:r>
                    <m:rPr>
                      <m:nor/>
                    </m:rPr>
                    <m:t>PRS</m:t>
                  </m:r>
                </m:sup>
              </m:sSubSup>
            </m:oMath>
            <w:r>
              <w:t xml:space="preserve"> is given by the higher-layer parameter </w:t>
            </w:r>
            <w:r w:rsidRPr="00F762EA">
              <w:rPr>
                <w:i/>
              </w:rPr>
              <w:t>dl-PRS-MutingBitRepetitionFactor</w:t>
            </w:r>
            <w:r>
              <w:t>;</w:t>
            </w:r>
          </w:p>
          <w:p w14:paraId="67364C09" w14:textId="77777777" w:rsidR="00EE5E23" w:rsidRDefault="00EE5E23" w:rsidP="00D82278">
            <w:pPr>
              <w:pStyle w:val="B1"/>
            </w:pPr>
            <w:r>
              <w:t>-</w:t>
            </w:r>
            <w:r>
              <w:tab/>
              <w:t xml:space="preserve">the time gap </w:t>
            </w:r>
            <m:oMath>
              <m:sSubSup>
                <m:sSubSupPr>
                  <m:ctrlPr>
                    <w:rPr>
                      <w:rFonts w:ascii="Cambria Math" w:hAnsi="Cambria Math"/>
                      <w:i/>
                    </w:rPr>
                  </m:ctrlPr>
                </m:sSubSupPr>
                <m:e>
                  <m:r>
                    <w:rPr>
                      <w:rFonts w:ascii="Cambria Math" w:hAnsi="Cambria Math"/>
                    </w:rPr>
                    <m:t>T</m:t>
                  </m:r>
                </m:e>
                <m:sub>
                  <m:r>
                    <m:rPr>
                      <m:nor/>
                    </m:rPr>
                    <w:rPr>
                      <w:rFonts w:ascii="Cambria Math" w:hAnsi="Cambria Math"/>
                    </w:rPr>
                    <m:t>gap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1,2,4,8,16,32</m:t>
                  </m:r>
                </m:e>
              </m:d>
            </m:oMath>
            <w:r>
              <w:t xml:space="preserve"> is given by the higher-layer parameter </w:t>
            </w:r>
            <w:r w:rsidRPr="00F762EA">
              <w:rPr>
                <w:i/>
              </w:rPr>
              <w:t>dl-PRS-ResourceTimeGap</w:t>
            </w:r>
            <w:r>
              <w:t>;</w:t>
            </w:r>
          </w:p>
          <w:p w14:paraId="290FE849" w14:textId="77777777" w:rsidR="00EE5E23" w:rsidRPr="007F7244" w:rsidRDefault="00EE5E23" w:rsidP="00D82278">
            <w:pPr>
              <w:rPr>
                <w:color w:val="FF0000"/>
                <w:u w:val="single"/>
              </w:rPr>
            </w:pPr>
          </w:p>
          <w:p w14:paraId="624F0B63" w14:textId="77777777" w:rsidR="00EE5E23" w:rsidRPr="007F7244" w:rsidRDefault="00EE5E23" w:rsidP="00D82278">
            <w:pPr>
              <w:rPr>
                <w:color w:val="FF0000"/>
                <w:u w:val="single"/>
              </w:rPr>
            </w:pPr>
            <w:r w:rsidRPr="0070254C">
              <w:rPr>
                <w:color w:val="FF0000"/>
                <w:u w:val="single"/>
              </w:rPr>
              <w:t xml:space="preserve">If </w:t>
            </w:r>
            <w:r w:rsidRPr="000C54C3">
              <w:rPr>
                <w:i/>
                <w:color w:val="FF0000"/>
                <w:u w:val="single"/>
              </w:rPr>
              <w:t>dl-PRS-HyperFramePeriodicityAndOffset</w:t>
            </w:r>
            <w:r w:rsidRPr="007F7244">
              <w:rPr>
                <w:color w:val="FF0000"/>
                <w:u w:val="single"/>
              </w:rPr>
              <w:t xml:space="preserve"> </w:t>
            </w:r>
            <w:r w:rsidRPr="00DE15DC">
              <w:rPr>
                <w:color w:val="FF0000"/>
                <w:u w:val="single"/>
              </w:rPr>
              <w:t>is configured, the UE shall assume the downlink PRS resource being transmitted when the HyperFrame numbers fulfil</w:t>
            </w:r>
          </w:p>
          <w:p w14:paraId="0D74D120" w14:textId="77777777" w:rsidR="00EE5E23" w:rsidRPr="00DE15DC" w:rsidRDefault="00F6583E" w:rsidP="00D82278">
            <w:pPr>
              <w:pStyle w:val="EQ"/>
              <w:rPr>
                <w:color w:val="FF0000"/>
              </w:rPr>
            </w:pPr>
            <m:oMathPara>
              <m:oMath>
                <m:d>
                  <m:dPr>
                    <m:ctrlPr>
                      <w:rPr>
                        <w:rFonts w:ascii="Cambria Math" w:hAnsi="Cambria Math"/>
                        <w:color w:val="FF0000"/>
                      </w:rPr>
                    </m:ctrlPr>
                  </m:dPr>
                  <m:e>
                    <m:sSub>
                      <m:sSubPr>
                        <m:ctrlPr>
                          <w:rPr>
                            <w:rFonts w:ascii="Cambria Math" w:hAnsi="Cambria Math"/>
                            <w:i/>
                            <w:color w:val="FF0000"/>
                            <w:lang w:val="en-US" w:eastAsia="zh-CN"/>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color w:val="FF0000"/>
                          </w:rPr>
                          <m:t>PRS</m:t>
                        </m:r>
                      </m:sup>
                    </m:sSubSup>
                  </m:e>
                </m:d>
                <m:r>
                  <m:rPr>
                    <m:nor/>
                  </m:rPr>
                  <w:rPr>
                    <w:color w:val="FF0000"/>
                  </w:rPr>
                  <m:t xml:space="preserve"> mod </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HFperiod</m:t>
                    </m:r>
                  </m:sub>
                  <m:sup>
                    <m:r>
                      <m:rPr>
                        <m:nor/>
                      </m:rPr>
                      <w:rPr>
                        <w:color w:val="FF0000"/>
                      </w:rPr>
                      <m:t>PRS</m:t>
                    </m:r>
                  </m:sup>
                </m:sSubSup>
                <m:r>
                  <m:rPr>
                    <m:sty m:val="p"/>
                  </m:rPr>
                  <w:rPr>
                    <w:rFonts w:ascii="Cambria Math" w:hAnsi="Cambria Math"/>
                    <w:color w:val="FF0000"/>
                  </w:rPr>
                  <m:t>=0</m:t>
                </m:r>
              </m:oMath>
            </m:oMathPara>
          </w:p>
          <w:p w14:paraId="55876B47" w14:textId="77777777" w:rsidR="00EE5E23" w:rsidRPr="00DE15DC" w:rsidRDefault="00EE5E23" w:rsidP="00D82278">
            <w:pPr>
              <w:rPr>
                <w:color w:val="FF0000"/>
                <w:u w:val="single"/>
              </w:rPr>
            </w:pPr>
            <w:r w:rsidRPr="00DE15DC">
              <w:rPr>
                <w:color w:val="FF0000"/>
                <w:u w:val="single"/>
              </w:rPr>
              <w:t>where</w:t>
            </w:r>
          </w:p>
          <w:p w14:paraId="472B548A" w14:textId="77777777" w:rsidR="00EE5E23" w:rsidRPr="00DE15DC" w:rsidRDefault="00EE5E23" w:rsidP="00D82278">
            <w:pPr>
              <w:pStyle w:val="B1"/>
              <w:rPr>
                <w:color w:val="FF0000"/>
                <w:u w:val="single"/>
              </w:rPr>
            </w:pPr>
            <w:r w:rsidRPr="00DE15DC">
              <w:rPr>
                <w:color w:val="FF0000"/>
                <w:u w:val="single"/>
              </w:rPr>
              <w:lastRenderedPageBreak/>
              <w:t>-</w:t>
            </w:r>
            <w:r w:rsidRPr="00DE15DC">
              <w:rPr>
                <w:color w:val="FF0000"/>
                <w:u w:val="single"/>
              </w:rPr>
              <w:tab/>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sidRPr="00DE15DC">
              <w:rPr>
                <w:rFonts w:eastAsiaTheme="minorEastAsia" w:hint="eastAsia"/>
                <w:color w:val="FF0000"/>
                <w:u w:val="single"/>
                <w:lang w:val="en-US" w:eastAsia="zh-CN"/>
              </w:rPr>
              <w:t xml:space="preserve"> </w:t>
            </w:r>
            <w:r w:rsidRPr="00DE15DC">
              <w:rPr>
                <w:color w:val="FF0000"/>
                <w:u w:val="single"/>
              </w:rPr>
              <w:t>is HyperFrame index</w:t>
            </w:r>
          </w:p>
          <w:p w14:paraId="6457127D" w14:textId="77777777" w:rsidR="00EE5E23" w:rsidRPr="00DE15DC" w:rsidRDefault="00EE5E23" w:rsidP="00D82278">
            <w:pPr>
              <w:pStyle w:val="B1"/>
              <w:rPr>
                <w:color w:val="FF0000"/>
                <w:u w:val="single"/>
              </w:rPr>
            </w:pPr>
            <w:r w:rsidRPr="00DE15DC">
              <w:rPr>
                <w:color w:val="FF000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HFperiod</m:t>
                  </m:r>
                </m:sub>
                <m:sup>
                  <m:r>
                    <m:rPr>
                      <m:nor/>
                    </m:rPr>
                    <w:rPr>
                      <w:color w:val="FF0000"/>
                      <w:u w:val="single"/>
                    </w:rPr>
                    <m:t>PRS</m:t>
                  </m:r>
                </m:sup>
              </m:sSubSup>
            </m:oMath>
            <w:r w:rsidRPr="00C174FA">
              <w:rPr>
                <w:color w:val="FF0000"/>
                <w:u w:val="single"/>
              </w:rPr>
              <w:t xml:space="preserve"> </w:t>
            </w:r>
            <m:oMath>
              <m:r>
                <w:rPr>
                  <w:rFonts w:ascii="Cambria Math" w:hAnsi="Cambria Math"/>
                  <w:color w:val="FF0000"/>
                  <w:lang w:val="en-US"/>
                </w:rPr>
                <m:t>∈</m:t>
              </m:r>
              <m:d>
                <m:dPr>
                  <m:begChr m:val="{"/>
                  <m:endChr m:val="}"/>
                  <m:ctrlPr>
                    <w:rPr>
                      <w:rFonts w:ascii="Cambria Math" w:hAnsi="Cambria Math"/>
                      <w:i/>
                      <w:color w:val="FF0000"/>
                    </w:rPr>
                  </m:ctrlPr>
                </m:dPr>
                <m:e>
                  <m:r>
                    <w:rPr>
                      <w:rFonts w:ascii="Cambria Math" w:hAnsi="Cambria Math"/>
                      <w:color w:val="FF0000"/>
                    </w:rPr>
                    <m:t>2</m:t>
                  </m:r>
                  <m:r>
                    <m:rPr>
                      <m:sty m:val="p"/>
                    </m:rPr>
                    <w:rPr>
                      <w:rFonts w:ascii="Cambria Math" w:hAnsi="Cambria Math"/>
                      <w:color w:val="FF0000"/>
                      <w:lang w:val="en-US" w:eastAsia="x-none"/>
                    </w:rPr>
                    <m:t>,</m:t>
                  </m:r>
                  <m:d>
                    <m:dPr>
                      <m:begChr m:val="["/>
                      <m:endChr m:val="]"/>
                      <m:ctrlPr>
                        <w:rPr>
                          <w:rFonts w:ascii="Cambria Math" w:hAnsi="Cambria Math"/>
                          <w:color w:val="FF0000"/>
                          <w:lang w:val="en-US" w:eastAsia="x-none"/>
                        </w:rPr>
                      </m:ctrlPr>
                    </m:dPr>
                    <m:e>
                      <m:r>
                        <m:rPr>
                          <m:sty m:val="p"/>
                        </m:rPr>
                        <w:rPr>
                          <w:rFonts w:ascii="Cambria Math" w:hAnsi="Cambria Math"/>
                          <w:color w:val="FF0000"/>
                          <w:lang w:val="en-US" w:eastAsia="x-none"/>
                        </w:rPr>
                        <m:t>4</m:t>
                      </m:r>
                    </m:e>
                  </m:d>
                  <m:r>
                    <m:rPr>
                      <m:sty m:val="p"/>
                    </m:rPr>
                    <w:rPr>
                      <w:rFonts w:ascii="Cambria Math" w:hAnsi="Cambria Math"/>
                      <w:color w:val="FF0000"/>
                      <w:lang w:val="en-US" w:eastAsia="x-none"/>
                    </w:rPr>
                    <m:t xml:space="preserve">, </m:t>
                  </m:r>
                  <m:d>
                    <m:dPr>
                      <m:begChr m:val="["/>
                      <m:endChr m:val="]"/>
                      <m:ctrlPr>
                        <w:rPr>
                          <w:rFonts w:ascii="Cambria Math" w:hAnsi="Cambria Math"/>
                          <w:color w:val="FF0000"/>
                          <w:lang w:val="en-US" w:eastAsia="x-none"/>
                        </w:rPr>
                      </m:ctrlPr>
                    </m:dPr>
                    <m:e>
                      <m:r>
                        <m:rPr>
                          <m:sty m:val="p"/>
                        </m:rPr>
                        <w:rPr>
                          <w:rFonts w:ascii="Cambria Math" w:hAnsi="Cambria Math"/>
                          <w:color w:val="FF0000"/>
                          <w:lang w:val="en-US" w:eastAsia="x-none"/>
                        </w:rPr>
                        <m:t>8</m:t>
                      </m:r>
                    </m:e>
                  </m:d>
                  <m:r>
                    <m:rPr>
                      <m:sty m:val="p"/>
                    </m:rPr>
                    <w:rPr>
                      <w:rFonts w:ascii="Cambria Math" w:hAnsi="Cambria Math"/>
                      <w:color w:val="FF0000"/>
                      <w:lang w:val="en-US" w:eastAsia="x-none"/>
                    </w:rPr>
                    <m:t>…</m:t>
                  </m:r>
                </m:e>
              </m:d>
              <m:r>
                <w:rPr>
                  <w:rFonts w:ascii="Cambria Math" w:hAnsi="Cambria Math"/>
                  <w:color w:val="FF0000"/>
                </w:rPr>
                <m:t xml:space="preserve"> </m:t>
              </m:r>
            </m:oMath>
            <w:r w:rsidRPr="00C174FA">
              <w:rPr>
                <w:color w:val="FF0000"/>
                <w:u w:val="single"/>
              </w:rPr>
              <w:t xml:space="preserve">is the HyperFrame-level periodicity 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color w:val="FF0000"/>
                      <w:u w:val="single"/>
                    </w:rPr>
                    <m:t>PRS</m:t>
                  </m:r>
                </m:sup>
              </m:sSubSup>
            </m:oMath>
            <w:r w:rsidRPr="00C174FA">
              <w:rPr>
                <w:rFonts w:eastAsiaTheme="minorEastAsia" w:hint="eastAsia"/>
                <w:color w:val="FF0000"/>
                <w:u w:val="single"/>
                <w:lang w:eastAsia="zh-CN"/>
              </w:rPr>
              <w:t xml:space="preserve"> </w:t>
            </w:r>
            <m:oMath>
              <m:r>
                <w:rPr>
                  <w:rFonts w:ascii="Cambria Math" w:hAnsi="Cambria Math"/>
                  <w:color w:val="FF0000"/>
                </w:rPr>
                <m:t>∈</m:t>
              </m:r>
              <m:d>
                <m:dPr>
                  <m:begChr m:val="{"/>
                  <m:endChr m:val="}"/>
                  <m:ctrlPr>
                    <w:rPr>
                      <w:rFonts w:ascii="Cambria Math" w:hAnsi="Cambria Math"/>
                      <w:i/>
                      <w:color w:val="FF0000"/>
                    </w:rPr>
                  </m:ctrlPr>
                </m:dPr>
                <m:e>
                  <m:r>
                    <w:rPr>
                      <w:rFonts w:ascii="Cambria Math" w:hAnsi="Cambria Math"/>
                      <w:color w:val="FF0000"/>
                    </w:rPr>
                    <m:t>0,1,…,</m:t>
                  </m:r>
                  <m:r>
                    <m:rPr>
                      <m:sty m:val="p"/>
                    </m:rPr>
                    <w:rPr>
                      <w:rFonts w:ascii="Cambria Math" w:hAnsi="Cambria Math"/>
                      <w:color w:val="FF0000"/>
                      <w:u w:val="single"/>
                    </w:rPr>
                    <m:t xml:space="preserve"> </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PRS</m:t>
                      </m:r>
                    </m:sup>
                  </m:sSubSup>
                  <m:r>
                    <w:rPr>
                      <w:rFonts w:ascii="Cambria Math" w:hAnsi="Cambria Math"/>
                      <w:color w:val="FF0000"/>
                    </w:rPr>
                    <m:t>-1</m:t>
                  </m:r>
                </m:e>
              </m:d>
              <m:r>
                <w:rPr>
                  <w:rFonts w:ascii="Cambria Math" w:hAnsi="Cambria Math"/>
                  <w:color w:val="FF0000"/>
                </w:rPr>
                <m:t xml:space="preserve"> </m:t>
              </m:r>
            </m:oMath>
            <w:r w:rsidRPr="00C174FA">
              <w:rPr>
                <w:color w:val="FF0000"/>
                <w:u w:val="single"/>
              </w:rPr>
              <w:t xml:space="preserve">is the HyperFrame offset for DL PRS resource set given by the higher-layer parameter </w:t>
            </w:r>
            <w:r w:rsidRPr="00C174FA">
              <w:rPr>
                <w:i/>
                <w:color w:val="FF0000"/>
                <w:u w:val="single"/>
              </w:rPr>
              <w:t>dl-PRS-HyperFramePeriodicityAndOffset.</w:t>
            </w:r>
            <w:r w:rsidRPr="00C174FA">
              <w:rPr>
                <w:color w:val="FF0000"/>
                <w:u w:val="single"/>
              </w:rPr>
              <w:t xml:space="preserve"> </w:t>
            </w:r>
          </w:p>
          <w:p w14:paraId="7B6D35E0" w14:textId="77777777" w:rsidR="00EE5E23" w:rsidRPr="00DE15DC" w:rsidRDefault="00EE5E23" w:rsidP="00D82278">
            <w:r>
              <w:rPr>
                <w:rFonts w:eastAsiaTheme="minorEastAsia"/>
                <w:color w:val="FF0000"/>
                <w:u w:val="single"/>
                <w:lang w:eastAsia="zh-CN"/>
              </w:rPr>
              <w:t xml:space="preserve">And within a HyperFrame, </w:t>
            </w:r>
            <w:r w:rsidRPr="00DE15DC">
              <w:rPr>
                <w:color w:val="FF0000"/>
                <w:u w:val="single"/>
              </w:rPr>
              <w:t xml:space="preserve">the UE shall assume the downlink PRS resource being transmitted according to the periodicity </w:t>
            </w:r>
            <m:oMath>
              <m:sSubSup>
                <m:sSubSupPr>
                  <m:ctrlPr>
                    <w:rPr>
                      <w:rFonts w:ascii="Cambria Math" w:hAnsi="Cambria Math"/>
                      <w:i/>
                      <w:color w:val="FF0000"/>
                      <w:u w:val="single"/>
                    </w:rPr>
                  </m:ctrlPr>
                </m:sSubSupPr>
                <m:e>
                  <m:r>
                    <w:rPr>
                      <w:rFonts w:ascii="Cambria Math" w:hAnsi="Cambria Math"/>
                      <w:color w:val="FF0000"/>
                      <w:u w:val="single"/>
                    </w:rPr>
                    <m:t>T</m:t>
                  </m:r>
                </m:e>
                <m:sub>
                  <m:r>
                    <m:rPr>
                      <m:nor/>
                    </m:rPr>
                    <w:rPr>
                      <w:rFonts w:ascii="Cambria Math" w:hAnsi="Cambria Math"/>
                      <w:color w:val="FF0000"/>
                      <w:u w:val="single"/>
                    </w:rPr>
                    <m:t>per</m:t>
                  </m:r>
                </m:sub>
                <m:sup>
                  <m:r>
                    <m:rPr>
                      <m:nor/>
                    </m:rPr>
                    <w:rPr>
                      <w:rFonts w:ascii="Cambria Math" w:hAnsi="Cambria Math"/>
                      <w:color w:val="FF0000"/>
                      <w:u w:val="single"/>
                    </w:rPr>
                    <m:t>PRS</m:t>
                  </m:r>
                </m:sup>
              </m:sSubSup>
              <m:r>
                <w:rPr>
                  <w:rFonts w:ascii="Cambria Math" w:hAnsi="Cambria Math"/>
                  <w:color w:val="FF0000"/>
                  <w:u w:val="single"/>
                </w:rPr>
                <m:t>=</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Pr="00DE15DC">
              <w:rPr>
                <w:color w:val="FF0000"/>
                <w:u w:val="single"/>
              </w:rPr>
              <w:t xml:space="preserve"> and the slot offset</w:t>
            </w:r>
            <m:oMath>
              <m:r>
                <w:rPr>
                  <w:rFonts w:ascii="Cambria Math" w:hAnsi="Cambria Math"/>
                  <w:color w:val="FF0000"/>
                  <w:u w:val="single"/>
                </w:rPr>
                <m:t xml:space="preserve">, </m:t>
              </m:r>
            </m:oMath>
            <w:r w:rsidRPr="00DE15DC">
              <w:rPr>
                <w:color w:val="FF0000"/>
                <w:u w:val="single"/>
              </w:rPr>
              <w:t xml:space="preserve">given by the higher-layer parameter </w:t>
            </w:r>
            <w:r w:rsidRPr="00DE15DC">
              <w:rPr>
                <w:i/>
                <w:color w:val="FF0000"/>
                <w:u w:val="single"/>
              </w:rPr>
              <w:t>dl-PRS-Periodicity-and-ResourceSetSlotOffset</w:t>
            </w:r>
            <w:r>
              <w:rPr>
                <w:color w:val="FF0000"/>
                <w:u w:val="single"/>
              </w:rPr>
              <w:t>.</w:t>
            </w:r>
          </w:p>
          <w:p w14:paraId="27B8C4DE" w14:textId="77777777" w:rsidR="00EE5E23" w:rsidRPr="008C46A3"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5BB601DE"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707279FC" w14:textId="77777777" w:rsidR="00EE5E23" w:rsidRPr="006357E9"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TS38.214 regarding SRS for positioning periodicity description.</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EE5E23" w14:paraId="02DFE3E6" w14:textId="77777777" w:rsidTr="00D82278">
        <w:tc>
          <w:tcPr>
            <w:tcW w:w="9060" w:type="dxa"/>
          </w:tcPr>
          <w:p w14:paraId="72BEBEAA" w14:textId="77777777" w:rsidR="00EE5E23" w:rsidRPr="00002F44"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AA5855C" w14:textId="77777777" w:rsidR="00EE5E23" w:rsidRDefault="00EE5E23" w:rsidP="00D82278">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 xml:space="preserve">for an SRS resource </w:t>
            </w:r>
            <w:r w:rsidRPr="00C056E7">
              <w:rPr>
                <w:color w:val="FF0000"/>
                <w:u w:val="single"/>
              </w:rPr>
              <w:t xml:space="preserve">configured by </w:t>
            </w:r>
            <w:r w:rsidRPr="00C056E7">
              <w:rPr>
                <w:i/>
                <w:color w:val="FF0000"/>
                <w:u w:val="single"/>
              </w:rPr>
              <w:t>SRS-Resource</w:t>
            </w:r>
            <w:r>
              <w:t xml:space="preserve"> and </w:t>
            </w:r>
            <w:r w:rsidRPr="0048482F">
              <w:rPr>
                <w:color w:val="000000"/>
              </w:rPr>
              <w:t>of type periodic or semi-persistent</w:t>
            </w:r>
            <w:r>
              <w:rPr>
                <w:color w:val="000000"/>
              </w:rPr>
              <w:t>,</w:t>
            </w:r>
            <w:r w:rsidRPr="00C056E7">
              <w:rPr>
                <w:color w:val="FF0000"/>
                <w:u w:val="single"/>
              </w:rPr>
              <w:t xml:space="preserve"> </w:t>
            </w:r>
            <w:r w:rsidRPr="00C056E7">
              <w:rPr>
                <w:i/>
                <w:color w:val="FF0000"/>
                <w:u w:val="single"/>
              </w:rPr>
              <w:t>periodicityAndOffset-p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r w:rsidRPr="00C056E7">
              <w:rPr>
                <w:i/>
                <w:color w:val="FF0000"/>
                <w:u w:val="single"/>
              </w:rPr>
              <w:t xml:space="preserve">periodicityAndOffset-p-Ext </w:t>
            </w:r>
            <w:r w:rsidRPr="00C056E7">
              <w:rPr>
                <w:color w:val="FF0000"/>
                <w:u w:val="single"/>
              </w:rPr>
              <w:t>or</w:t>
            </w:r>
            <w:r w:rsidRPr="00C056E7">
              <w:rPr>
                <w:i/>
                <w:color w:val="FF0000"/>
                <w:u w:val="single"/>
              </w:rPr>
              <w:t xml:space="preserve"> periodicityAndOffset-sp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r w:rsidRPr="00C056E7">
              <w:rPr>
                <w:i/>
                <w:color w:val="FF0000"/>
                <w:u w:val="single"/>
              </w:rPr>
              <w:t xml:space="preserve">periodicityAndOffset-sp-Ext </w:t>
            </w:r>
            <w:r w:rsidRPr="00C056E7">
              <w:rPr>
                <w:color w:val="FF0000"/>
                <w:u w:val="single"/>
              </w:rPr>
              <w:t xml:space="preserve">for an SRS resource configured by </w:t>
            </w:r>
            <w:r w:rsidRPr="00C056E7">
              <w:rPr>
                <w:i/>
                <w:color w:val="FF0000"/>
                <w:u w:val="single"/>
              </w:rPr>
              <w:t>SRS-PosResource</w:t>
            </w:r>
            <w:r w:rsidRPr="00C056E7">
              <w:rPr>
                <w:color w:val="FF0000"/>
                <w:u w:val="single"/>
              </w:rPr>
              <w:t xml:space="preserve"> and of type periodic or semi-persistent</w:t>
            </w:r>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5AF9C8CD" w14:textId="77777777" w:rsidR="00EE5E23" w:rsidRDefault="00EE5E23" w:rsidP="00D82278">
            <w:pPr>
              <w:pStyle w:val="B1"/>
              <w:rPr>
                <w:color w:val="000000"/>
              </w:rPr>
            </w:pPr>
            <w:r w:rsidRPr="00367003">
              <w:rPr>
                <w:color w:val="FF0000"/>
                <w:u w:val="single"/>
              </w:rPr>
              <w:t>-</w:t>
            </w:r>
            <w:r w:rsidRPr="00367003">
              <w:rPr>
                <w:color w:val="FF0000"/>
                <w:u w:val="single"/>
              </w:rPr>
              <w:tab/>
              <w:t xml:space="preserve">HyperFrame level periodicity and HyperFrame level offset as defined by the higher layer parameters </w:t>
            </w:r>
            <w:r w:rsidRPr="00367003">
              <w:rPr>
                <w:i/>
                <w:color w:val="FF0000"/>
                <w:u w:val="single"/>
              </w:rPr>
              <w:t>SRS-HyperFramePeriodicityAndOffset</w:t>
            </w:r>
            <w:r w:rsidRPr="00367003" w:rsidDel="007D4A7A">
              <w:rPr>
                <w:i/>
                <w:color w:val="FF0000"/>
                <w:u w:val="single"/>
              </w:rPr>
              <w:t xml:space="preserve"> </w:t>
            </w:r>
            <w:r w:rsidRPr="00367003">
              <w:rPr>
                <w:color w:val="FF0000"/>
                <w:u w:val="single"/>
              </w:rPr>
              <w:t>for an SRS resource c</w:t>
            </w:r>
            <w:r w:rsidRPr="00C056E7">
              <w:rPr>
                <w:color w:val="FF0000"/>
                <w:u w:val="single"/>
              </w:rPr>
              <w:t xml:space="preserve">onfigured by </w:t>
            </w:r>
            <w:r w:rsidRPr="00C056E7">
              <w:rPr>
                <w:i/>
                <w:color w:val="FF0000"/>
                <w:u w:val="single"/>
              </w:rPr>
              <w:t>SRS-PosResource</w:t>
            </w:r>
            <w:r>
              <w:rPr>
                <w:color w:val="000000"/>
              </w:rPr>
              <w:t xml:space="preserve">. </w:t>
            </w:r>
            <w:r w:rsidRPr="0070254C">
              <w:rPr>
                <w:color w:val="FF0000"/>
                <w:u w:val="single"/>
              </w:rPr>
              <w:t xml:space="preserve">If </w:t>
            </w:r>
            <w:r w:rsidRPr="00964D9A">
              <w:rPr>
                <w:i/>
                <w:color w:val="FF0000"/>
                <w:u w:val="single"/>
              </w:rPr>
              <w:t>SR</w:t>
            </w:r>
            <w:r w:rsidRPr="0070254C">
              <w:rPr>
                <w:i/>
                <w:color w:val="FF0000"/>
                <w:u w:val="single"/>
              </w:rPr>
              <w:t>S-HyperFramePeriodicityAndOffset</w:t>
            </w:r>
            <w:r w:rsidRPr="0070254C">
              <w:rPr>
                <w:i/>
                <w:iCs/>
                <w:color w:val="FF0000"/>
                <w:u w:val="single"/>
              </w:rPr>
              <w:t xml:space="preserve"> </w:t>
            </w:r>
            <w:r w:rsidRPr="0070254C">
              <w:rPr>
                <w:color w:val="FF0000"/>
                <w:u w:val="single"/>
              </w:rPr>
              <w:t xml:space="preserve">is configured, the </w:t>
            </w:r>
            <w:r>
              <w:rPr>
                <w:color w:val="FF0000"/>
                <w:u w:val="single"/>
              </w:rPr>
              <w:t>S</w:t>
            </w:r>
            <w:r w:rsidRPr="0070254C">
              <w:rPr>
                <w:color w:val="FF0000"/>
                <w:u w:val="single"/>
              </w:rPr>
              <w:t>RS resource is transmitted in corresponding HyperFrame</w:t>
            </w:r>
            <w:r>
              <w:rPr>
                <w:color w:val="FF0000"/>
                <w:u w:val="single"/>
              </w:rPr>
              <w:t xml:space="preserve"> with corresponding HyperFrame periodicity </w:t>
            </w:r>
            <w:r w:rsidRPr="00B6175F">
              <w:rPr>
                <w:color w:val="FF0000"/>
                <w:u w:val="single"/>
              </w:rPr>
              <w:t>[4, TS38.211]</w:t>
            </w:r>
            <w:r w:rsidRPr="0070254C">
              <w:rPr>
                <w:color w:val="FF0000"/>
                <w:u w:val="single"/>
              </w:rPr>
              <w:t xml:space="preserve">, and within such Hyperframe, the slot offset for the </w:t>
            </w:r>
            <w:r>
              <w:rPr>
                <w:color w:val="FF0000"/>
                <w:u w:val="single"/>
              </w:rPr>
              <w:t>S</w:t>
            </w:r>
            <w:r w:rsidRPr="0070254C">
              <w:rPr>
                <w:color w:val="FF0000"/>
                <w:u w:val="single"/>
              </w:rPr>
              <w:t xml:space="preserve">RS resource is </w:t>
            </w:r>
            <w:r>
              <w:rPr>
                <w:color w:val="FF0000"/>
                <w:u w:val="single"/>
              </w:rPr>
              <w:t>given</w:t>
            </w:r>
            <w:r w:rsidRPr="0070254C">
              <w:rPr>
                <w:color w:val="FF0000"/>
                <w:u w:val="single"/>
              </w:rPr>
              <w:t xml:space="preserve"> by </w:t>
            </w:r>
            <w:r w:rsidRPr="00C056E7">
              <w:rPr>
                <w:i/>
                <w:color w:val="FF0000"/>
                <w:u w:val="single"/>
              </w:rPr>
              <w:t>periodicityAndOffset-p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r w:rsidRPr="00C056E7">
              <w:rPr>
                <w:i/>
                <w:color w:val="FF0000"/>
                <w:u w:val="single"/>
              </w:rPr>
              <w:t xml:space="preserve">periodicityAndOffset-p-Ext </w:t>
            </w:r>
            <w:r w:rsidRPr="00C056E7">
              <w:rPr>
                <w:color w:val="FF0000"/>
                <w:u w:val="single"/>
              </w:rPr>
              <w:t>or</w:t>
            </w:r>
            <w:r w:rsidRPr="00C056E7">
              <w:rPr>
                <w:i/>
                <w:color w:val="FF0000"/>
                <w:u w:val="single"/>
              </w:rPr>
              <w:t xml:space="preserve"> periodicityAndOffset-sp</w:t>
            </w:r>
            <w:r w:rsidRPr="00C056E7">
              <w:rPr>
                <w:rFonts w:eastAsiaTheme="minorEastAsia" w:hint="eastAsia"/>
                <w:color w:val="FF0000"/>
                <w:u w:val="single"/>
                <w:lang w:eastAsia="zh-CN"/>
              </w:rPr>
              <w:t xml:space="preserve"> a</w:t>
            </w:r>
            <w:r w:rsidRPr="00C056E7">
              <w:rPr>
                <w:rFonts w:eastAsiaTheme="minorEastAsia"/>
                <w:color w:val="FF0000"/>
                <w:u w:val="single"/>
                <w:lang w:eastAsia="zh-CN"/>
              </w:rPr>
              <w:t xml:space="preserve">nd </w:t>
            </w:r>
            <w:r w:rsidRPr="00C056E7">
              <w:rPr>
                <w:i/>
                <w:color w:val="FF0000"/>
                <w:u w:val="single"/>
              </w:rPr>
              <w:t>periodicityAndOffset-sp-Ext</w:t>
            </w:r>
            <w:r w:rsidRPr="0070254C">
              <w:rPr>
                <w:color w:val="FF0000"/>
                <w:u w:val="single"/>
              </w:rPr>
              <w:t xml:space="preserve"> assuming </w:t>
            </w:r>
            <m:oMath>
              <m:sSub>
                <m:sSubPr>
                  <m:ctrlPr>
                    <w:rPr>
                      <w:rFonts w:ascii="Cambria Math" w:eastAsia="MS Mincho" w:hAnsi="Cambria Math" w:cs="Arial"/>
                      <w:i/>
                      <w:color w:val="FF0000"/>
                      <w:lang w:val="pt-BR" w:eastAsia="ja-JP"/>
                    </w:rPr>
                  </m:ctrlPr>
                </m:sSubPr>
                <m:e>
                  <m:r>
                    <w:rPr>
                      <w:rFonts w:ascii="Cambria Math" w:eastAsia="MS Mincho" w:cs="Arial"/>
                      <w:color w:val="FF0000"/>
                      <w:lang w:val="pt-BR" w:eastAsia="ja-JP"/>
                    </w:rPr>
                    <m:t>T</m:t>
                  </m:r>
                </m:e>
                <m:sub>
                  <m:r>
                    <m:rPr>
                      <m:nor/>
                    </m:rPr>
                    <w:rPr>
                      <w:rFonts w:ascii="Cambria Math" w:eastAsia="MS Mincho" w:cs="Arial"/>
                      <w:color w:val="FF0000"/>
                      <w:lang w:val="pt-BR" w:eastAsia="ja-JP"/>
                    </w:rPr>
                    <m:t>SRS</m:t>
                  </m:r>
                  <m:ctrlPr>
                    <w:rPr>
                      <w:rFonts w:ascii="Cambria Math" w:eastAsia="MS Mincho" w:hAnsi="Cambria Math" w:cs="Arial"/>
                      <w:color w:val="FF0000"/>
                      <w:lang w:val="pt-BR" w:eastAsia="ja-JP"/>
                    </w:rPr>
                  </m:ctrlPr>
                </m:sub>
              </m:sSub>
              <m:r>
                <w:rPr>
                  <w:rFonts w:ascii="Cambria Math" w:hAnsi="Cambria Math"/>
                  <w:color w:val="FF0000"/>
                  <w:u w:val="single"/>
                </w:rPr>
                <m:t>=</m:t>
              </m:r>
              <m:sSup>
                <m:sSupPr>
                  <m:ctrlPr>
                    <w:rPr>
                      <w:rFonts w:ascii="Cambria Math" w:hAnsi="Cambria Math"/>
                      <w:i/>
                      <w:iCs/>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Pr="0070254C">
              <w:rPr>
                <w:rFonts w:ascii="Times" w:eastAsiaTheme="minorEastAsia" w:hAnsi="Times" w:hint="eastAsia"/>
                <w:iCs/>
                <w:color w:val="FF0000"/>
                <w:u w:val="single"/>
                <w:lang w:eastAsia="zh-CN"/>
              </w:rPr>
              <w:t xml:space="preserve"> </w:t>
            </w:r>
            <w:r w:rsidRPr="0070254C">
              <w:rPr>
                <w:color w:val="FF0000"/>
                <w:u w:val="single"/>
              </w:rPr>
              <w:t>slots</w:t>
            </w:r>
          </w:p>
          <w:p w14:paraId="3B994B05" w14:textId="77777777" w:rsidR="00EE5E23" w:rsidRPr="00002F44"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6236A34D"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6523BC61" w14:textId="77777777" w:rsidR="00EE5E23" w:rsidRPr="006357E9"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TS38.211 regarding SRS for positioning periodicity larger than 10240ms.</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EE5E23" w14:paraId="1BE02FFF" w14:textId="77777777" w:rsidTr="00D82278">
        <w:tc>
          <w:tcPr>
            <w:tcW w:w="9060" w:type="dxa"/>
          </w:tcPr>
          <w:p w14:paraId="26FECC4D" w14:textId="77777777" w:rsidR="00EE5E23" w:rsidRPr="001A206E"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7F07181" w14:textId="77777777" w:rsidR="00EE5E23" w:rsidRDefault="00EE5E23" w:rsidP="00D82278">
            <w:pPr>
              <w:pStyle w:val="5"/>
              <w:numPr>
                <w:ilvl w:val="0"/>
                <w:numId w:val="0"/>
              </w:numPr>
            </w:pPr>
            <w:r>
              <w:t>6.4.1.4.4</w:t>
            </w:r>
            <w:r>
              <w:tab/>
              <w:t>Sounding reference signal slot configuration</w:t>
            </w:r>
          </w:p>
          <w:p w14:paraId="7E3F18EF" w14:textId="77777777" w:rsidR="00EE5E23" w:rsidRDefault="00EE5E23" w:rsidP="00D82278">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0E37F63D">
                <v:shape id="_x0000_i1030" type="#_x0000_t75" style="width:20.75pt;height:15pt" o:ole="">
                  <v:imagedata r:id="rId13" o:title=""/>
                </v:shape>
                <o:OLEObject Type="Embed" ProgID="Equation.3" ShapeID="_x0000_i1030" DrawAspect="Content" ObjectID="_1760529477" r:id="rId1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3EE4825">
                <v:shape id="_x0000_i1031" type="#_x0000_t75" style="width:24.75pt;height:15pt" o:ole="">
                  <v:imagedata r:id="rId15" o:title=""/>
                </v:shape>
                <o:OLEObject Type="Embed" ProgID="Equation.3" ShapeID="_x0000_i1031" DrawAspect="Content" ObjectID="_1760529478" r:id="rId20"/>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r w:rsidRPr="00F30061">
              <w:rPr>
                <w:rFonts w:eastAsia="MS Mincho"/>
                <w:i/>
                <w:lang w:eastAsia="ja-JP"/>
              </w:rPr>
              <w:t>periodicityAndOffset-p</w:t>
            </w:r>
            <w:r>
              <w:rPr>
                <w:rFonts w:eastAsia="MS Mincho"/>
                <w:i/>
                <w:lang w:eastAsia="ja-JP"/>
              </w:rPr>
              <w:t xml:space="preserve"> </w:t>
            </w:r>
            <w:r w:rsidRPr="00C056E7">
              <w:rPr>
                <w:rFonts w:eastAsiaTheme="minorEastAsia" w:hint="eastAsia"/>
                <w:color w:val="FF0000"/>
                <w:u w:val="single"/>
                <w:lang w:eastAsia="zh-CN"/>
              </w:rPr>
              <w:t>a</w:t>
            </w:r>
            <w:r w:rsidRPr="00C056E7">
              <w:rPr>
                <w:rFonts w:eastAsiaTheme="minorEastAsia"/>
                <w:color w:val="FF0000"/>
                <w:u w:val="single"/>
                <w:lang w:eastAsia="zh-CN"/>
              </w:rPr>
              <w:t xml:space="preserve">nd </w:t>
            </w:r>
            <w:r w:rsidRPr="00C056E7">
              <w:rPr>
                <w:i/>
                <w:color w:val="FF0000"/>
                <w:u w:val="single"/>
              </w:rPr>
              <w:t>periodicityAndOffset-p-Ext</w:t>
            </w:r>
            <w:r w:rsidRPr="00F30061">
              <w:rPr>
                <w:rFonts w:eastAsia="MS Mincho"/>
                <w:i/>
                <w:lang w:eastAsia="ja-JP"/>
              </w:rPr>
              <w:t xml:space="preserve"> </w:t>
            </w:r>
            <w:r w:rsidRPr="00F30061">
              <w:rPr>
                <w:rFonts w:eastAsia="MS Mincho"/>
                <w:iCs/>
                <w:lang w:eastAsia="ja-JP"/>
              </w:rPr>
              <w:t>or</w:t>
            </w:r>
            <w:r w:rsidRPr="00F30061">
              <w:rPr>
                <w:rFonts w:eastAsia="MS Mincho"/>
                <w:i/>
                <w:lang w:eastAsia="ja-JP"/>
              </w:rPr>
              <w:t xml:space="preserve"> periodicityAndOffset-sp</w:t>
            </w:r>
            <w:r w:rsidRPr="00ED2298">
              <w:rPr>
                <w:rFonts w:eastAsia="MS Mincho"/>
                <w:lang w:eastAsia="ja-JP"/>
              </w:rPr>
              <w:t xml:space="preserve"> </w:t>
            </w:r>
            <w:r>
              <w:rPr>
                <w:rFonts w:eastAsia="MS Mincho"/>
                <w:color w:val="FF0000"/>
                <w:u w:val="single"/>
                <w:lang w:eastAsia="ja-JP"/>
              </w:rPr>
              <w:t>and</w:t>
            </w:r>
            <w:r w:rsidRPr="00C2379F">
              <w:rPr>
                <w:i/>
                <w:color w:val="FF0000"/>
                <w:u w:val="single"/>
              </w:rPr>
              <w:t xml:space="preserve"> periodicityAndOffset-sp-Ext</w:t>
            </w:r>
            <w:r>
              <w:rPr>
                <w:rFonts w:eastAsia="MS Mincho"/>
                <w:lang w:eastAsia="ja-JP"/>
              </w:rPr>
              <w:t xml:space="preserve"> in the </w:t>
            </w:r>
            <w:r w:rsidRPr="00632569">
              <w:rPr>
                <w:rFonts w:eastAsia="MS Mincho"/>
                <w:i/>
                <w:iCs/>
                <w:lang w:eastAsia="ja-JP"/>
              </w:rPr>
              <w:t>SRS-PosResource</w:t>
            </w:r>
            <w:r>
              <w:rPr>
                <w:rFonts w:eastAsia="MS Mincho"/>
                <w:lang w:eastAsia="ja-JP"/>
              </w:rPr>
              <w:t xml:space="preserve"> IE</w:t>
            </w:r>
            <w:r>
              <w:t>. Candidate slots in which the configured SRS resource may be used for SRS transmission are the slots satisfying</w:t>
            </w:r>
          </w:p>
          <w:p w14:paraId="55AC7612" w14:textId="77777777" w:rsidR="00EE5E23" w:rsidRDefault="00EE5E23" w:rsidP="00D82278">
            <w:pPr>
              <w:pStyle w:val="EQ"/>
              <w:jc w:val="center"/>
              <w:rPr>
                <w:rFonts w:eastAsia="MS Mincho" w:cs="Arial"/>
                <w:lang w:val="pt-BR" w:eastAsia="ja-JP"/>
              </w:rPr>
            </w:pPr>
            <w:r w:rsidRPr="00DB4391">
              <w:rPr>
                <w:rFonts w:eastAsia="MS Mincho" w:cs="Arial"/>
                <w:position w:val="-14"/>
                <w:lang w:val="pt-BR" w:eastAsia="ja-JP"/>
              </w:rPr>
              <w:object w:dxaOrig="3159" w:dyaOrig="380" w14:anchorId="37527FF2">
                <v:shape id="_x0000_i1032" type="#_x0000_t75" style="width:158.4pt;height:17.3pt" o:ole="">
                  <v:imagedata r:id="rId17" o:title=""/>
                </v:shape>
                <o:OLEObject Type="Embed" ProgID="Equation.3" ShapeID="_x0000_i1032" DrawAspect="Content" ObjectID="_1760529479" r:id="rId21"/>
              </w:object>
            </w:r>
          </w:p>
          <w:p w14:paraId="543A6415" w14:textId="77777777" w:rsidR="00EE5E23" w:rsidRDefault="00EE5E23" w:rsidP="00D82278">
            <w:r>
              <w:rPr>
                <w:color w:val="000000"/>
              </w:rPr>
              <w:t>SRS is transmitted as described in clause 6.2.1 of [6, TS 38.214].</w:t>
            </w:r>
          </w:p>
          <w:p w14:paraId="5F1E67C6" w14:textId="77777777" w:rsidR="00EE5E23" w:rsidRDefault="00EE5E23" w:rsidP="00D82278"/>
          <w:p w14:paraId="2C7FF138" w14:textId="77777777" w:rsidR="00EE5E23" w:rsidRPr="00790DFE" w:rsidRDefault="00EE5E23" w:rsidP="00D82278">
            <w:pPr>
              <w:rPr>
                <w:color w:val="FF0000"/>
                <w:u w:val="single"/>
              </w:rPr>
            </w:pPr>
            <w:r w:rsidRPr="00790DFE">
              <w:rPr>
                <w:color w:val="FF0000"/>
                <w:u w:val="single"/>
              </w:rPr>
              <w:t xml:space="preserve">If </w:t>
            </w:r>
            <w:r w:rsidRPr="00790DFE">
              <w:rPr>
                <w:i/>
                <w:color w:val="FF0000"/>
                <w:u w:val="single"/>
              </w:rPr>
              <w:t>SRS-HyperFramePeriodicityAndOffset</w:t>
            </w:r>
            <w:r w:rsidRPr="00790DFE">
              <w:rPr>
                <w:color w:val="FF0000"/>
                <w:u w:val="single"/>
              </w:rPr>
              <w:t xml:space="preserve"> is configured </w:t>
            </w:r>
            <w:r w:rsidRPr="00790DFE">
              <w:rPr>
                <w:rFonts w:eastAsia="MS Mincho"/>
                <w:color w:val="FF0000"/>
                <w:u w:val="single"/>
                <w:lang w:eastAsia="ja-JP"/>
              </w:rPr>
              <w:t xml:space="preserve">in the </w:t>
            </w:r>
            <w:r w:rsidRPr="00790DFE">
              <w:rPr>
                <w:rFonts w:eastAsia="MS Mincho"/>
                <w:i/>
                <w:iCs/>
                <w:color w:val="FF0000"/>
                <w:u w:val="single"/>
                <w:lang w:eastAsia="ja-JP"/>
              </w:rPr>
              <w:t>SRS-PosResource</w:t>
            </w:r>
            <w:r w:rsidRPr="00790DFE">
              <w:rPr>
                <w:rFonts w:eastAsia="MS Mincho"/>
                <w:color w:val="FF0000"/>
                <w:u w:val="single"/>
                <w:lang w:eastAsia="ja-JP"/>
              </w:rPr>
              <w:t xml:space="preserve"> IE</w:t>
            </w:r>
            <w:r w:rsidRPr="00790DFE">
              <w:rPr>
                <w:color w:val="FF0000"/>
                <w:u w:val="single"/>
              </w:rPr>
              <w:t>, candidate HyperFrame in which the configured SRS resource may be used for SRS transmission are the Hyperframes satisfying</w:t>
            </w:r>
          </w:p>
          <w:p w14:paraId="4355C676" w14:textId="77777777" w:rsidR="00EE5E23" w:rsidRPr="00DE15DC" w:rsidRDefault="00F6583E" w:rsidP="00D82278">
            <w:pPr>
              <w:pStyle w:val="EQ"/>
              <w:rPr>
                <w:color w:val="FF0000"/>
              </w:rPr>
            </w:pPr>
            <m:oMathPara>
              <m:oMath>
                <m:d>
                  <m:dPr>
                    <m:ctrlPr>
                      <w:rPr>
                        <w:rFonts w:ascii="Cambria Math" w:hAnsi="Cambria Math"/>
                        <w:color w:val="FF0000"/>
                      </w:rPr>
                    </m:ctrlPr>
                  </m:dPr>
                  <m:e>
                    <m:sSub>
                      <m:sSubPr>
                        <m:ctrlPr>
                          <w:rPr>
                            <w:rFonts w:ascii="Cambria Math" w:hAnsi="Cambria Math"/>
                            <w:i/>
                            <w:color w:val="FF0000"/>
                            <w:lang w:val="en-US" w:eastAsia="zh-CN"/>
                          </w:rPr>
                        </m:ctrlPr>
                      </m:sSubPr>
                      <m:e>
                        <m:r>
                          <w:rPr>
                            <w:rFonts w:ascii="Cambria Math" w:hAnsi="Cambria Math"/>
                            <w:color w:val="FF0000"/>
                            <w:lang w:val="en-US" w:eastAsia="zh-CN"/>
                          </w:rPr>
                          <m:t>n</m:t>
                        </m:r>
                      </m:e>
                      <m:sub>
                        <m:r>
                          <m:rPr>
                            <m:sty m:val="p"/>
                          </m:rPr>
                          <w:rPr>
                            <w:rFonts w:ascii="Cambria Math" w:hAnsi="Cambria Math"/>
                            <w:color w:val="FF0000"/>
                            <w:lang w:val="en-US" w:eastAsia="zh-CN"/>
                          </w:rPr>
                          <m:t>hf</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m:t>
                        </m:r>
                        <m:r>
                          <m:rPr>
                            <m:nor/>
                          </m:rPr>
                          <w:rPr>
                            <w:color w:val="FF0000"/>
                          </w:rPr>
                          <m:t>offset</m:t>
                        </m:r>
                      </m:sub>
                      <m:sup>
                        <m:r>
                          <m:rPr>
                            <m:nor/>
                          </m:rPr>
                          <w:rPr>
                            <w:rFonts w:ascii="Cambria Math"/>
                            <w:color w:val="FF0000"/>
                          </w:rPr>
                          <m:t>SRS</m:t>
                        </m:r>
                      </m:sup>
                    </m:sSubSup>
                  </m:e>
                </m:d>
                <m:r>
                  <m:rPr>
                    <m:nor/>
                  </m:rPr>
                  <w:rPr>
                    <w:color w:val="FF0000"/>
                  </w:rPr>
                  <m:t xml:space="preserve"> mod </m:t>
                </m:r>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HFperiod</m:t>
                    </m:r>
                  </m:sub>
                  <m:sup>
                    <m:r>
                      <m:rPr>
                        <m:nor/>
                      </m:rPr>
                      <w:rPr>
                        <w:color w:val="FF0000"/>
                      </w:rPr>
                      <m:t>SRS</m:t>
                    </m:r>
                  </m:sup>
                </m:sSubSup>
                <m:r>
                  <m:rPr>
                    <m:sty m:val="p"/>
                  </m:rPr>
                  <w:rPr>
                    <w:rFonts w:ascii="Cambria Math" w:hAnsi="Cambria Math"/>
                    <w:color w:val="FF0000"/>
                  </w:rPr>
                  <m:t>=0</m:t>
                </m:r>
              </m:oMath>
            </m:oMathPara>
          </w:p>
          <w:p w14:paraId="4CAB83E5" w14:textId="77777777" w:rsidR="00EE5E23" w:rsidRPr="00DE15DC" w:rsidRDefault="00EE5E23" w:rsidP="00D82278">
            <w:pPr>
              <w:rPr>
                <w:color w:val="FF0000"/>
                <w:u w:val="single"/>
              </w:rPr>
            </w:pPr>
            <w:r w:rsidRPr="00DE15DC">
              <w:rPr>
                <w:color w:val="FF0000"/>
                <w:u w:val="single"/>
              </w:rPr>
              <w:t>where</w:t>
            </w:r>
          </w:p>
          <w:p w14:paraId="6AEFB8A9" w14:textId="77777777" w:rsidR="00EE5E23" w:rsidRPr="00DE15DC" w:rsidRDefault="00EE5E23" w:rsidP="00D82278">
            <w:pPr>
              <w:pStyle w:val="B1"/>
              <w:rPr>
                <w:color w:val="FF0000"/>
                <w:u w:val="single"/>
              </w:rPr>
            </w:pPr>
            <w:r w:rsidRPr="00DE15DC">
              <w:rPr>
                <w:color w:val="FF0000"/>
                <w:u w:val="single"/>
              </w:rPr>
              <w:t>-</w:t>
            </w:r>
            <w:r w:rsidRPr="00DE15DC">
              <w:rPr>
                <w:color w:val="FF0000"/>
                <w:u w:val="single"/>
              </w:rPr>
              <w:tab/>
            </w:r>
            <m:oMath>
              <m:sSub>
                <m:sSubPr>
                  <m:ctrlPr>
                    <w:rPr>
                      <w:rFonts w:ascii="Cambria Math" w:hAnsi="Cambria Math"/>
                      <w:i/>
                      <w:color w:val="FF0000"/>
                      <w:u w:val="single"/>
                      <w:lang w:val="en-US" w:eastAsia="zh-CN"/>
                    </w:rPr>
                  </m:ctrlPr>
                </m:sSubPr>
                <m:e>
                  <m:r>
                    <w:rPr>
                      <w:rFonts w:ascii="Cambria Math" w:hAnsi="Cambria Math"/>
                      <w:color w:val="FF0000"/>
                      <w:u w:val="single"/>
                      <w:lang w:val="en-US" w:eastAsia="zh-CN"/>
                    </w:rPr>
                    <m:t>n</m:t>
                  </m:r>
                </m:e>
                <m:sub>
                  <m:r>
                    <m:rPr>
                      <m:sty m:val="p"/>
                    </m:rPr>
                    <w:rPr>
                      <w:rFonts w:ascii="Cambria Math" w:hAnsi="Cambria Math"/>
                      <w:color w:val="FF0000"/>
                      <w:u w:val="single"/>
                      <w:lang w:val="en-US" w:eastAsia="zh-CN"/>
                    </w:rPr>
                    <m:t>hf</m:t>
                  </m:r>
                </m:sub>
              </m:sSub>
            </m:oMath>
            <w:r w:rsidRPr="00DE15DC">
              <w:rPr>
                <w:rFonts w:eastAsiaTheme="minorEastAsia" w:hint="eastAsia"/>
                <w:color w:val="FF0000"/>
                <w:u w:val="single"/>
                <w:lang w:val="en-US" w:eastAsia="zh-CN"/>
              </w:rPr>
              <w:t xml:space="preserve"> </w:t>
            </w:r>
            <w:r w:rsidRPr="00DE15DC">
              <w:rPr>
                <w:color w:val="FF0000"/>
                <w:u w:val="single"/>
              </w:rPr>
              <w:t>is HyperFrame index</w:t>
            </w:r>
          </w:p>
          <w:p w14:paraId="098C2EBF" w14:textId="77777777" w:rsidR="00EE5E23" w:rsidRPr="00DE15DC" w:rsidRDefault="00EE5E23" w:rsidP="00D82278">
            <w:pPr>
              <w:pStyle w:val="B1"/>
              <w:rPr>
                <w:color w:val="FF0000"/>
                <w:u w:val="single"/>
              </w:rPr>
            </w:pPr>
            <w:r w:rsidRPr="00DE15DC">
              <w:rPr>
                <w:color w:val="FF0000"/>
                <w:u w:val="single"/>
              </w:rPr>
              <w:t xml:space="preserve">-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HFperiod</m:t>
                  </m:r>
                </m:sub>
                <m:sup>
                  <m:r>
                    <m:rPr>
                      <m:nor/>
                    </m:rPr>
                    <w:rPr>
                      <w:rFonts w:ascii="Cambria Math"/>
                      <w:color w:val="FF0000"/>
                      <w:u w:val="single"/>
                    </w:rPr>
                    <m:t>SRS</m:t>
                  </m:r>
                </m:sup>
              </m:sSubSup>
            </m:oMath>
            <w:r w:rsidRPr="00DE15DC">
              <w:rPr>
                <w:color w:val="FF0000"/>
                <w:u w:val="single"/>
              </w:rPr>
              <w:t xml:space="preserve"> </w:t>
            </w:r>
            <w:r w:rsidRPr="00C174FA">
              <w:rPr>
                <w:color w:val="FF0000"/>
                <w:u w:val="single"/>
              </w:rPr>
              <w:t xml:space="preserve"> </w:t>
            </w:r>
            <m:oMath>
              <m:r>
                <w:rPr>
                  <w:rFonts w:ascii="Cambria Math" w:hAnsi="Cambria Math"/>
                  <w:color w:val="FF0000"/>
                  <w:lang w:val="en-US"/>
                </w:rPr>
                <m:t>∈</m:t>
              </m:r>
              <m:d>
                <m:dPr>
                  <m:begChr m:val="{"/>
                  <m:endChr m:val="}"/>
                  <m:ctrlPr>
                    <w:rPr>
                      <w:rFonts w:ascii="Cambria Math" w:hAnsi="Cambria Math"/>
                      <w:i/>
                      <w:color w:val="FF0000"/>
                    </w:rPr>
                  </m:ctrlPr>
                </m:dPr>
                <m:e>
                  <m:r>
                    <w:rPr>
                      <w:rFonts w:ascii="Cambria Math" w:hAnsi="Cambria Math"/>
                      <w:color w:val="FF0000"/>
                    </w:rPr>
                    <m:t>2</m:t>
                  </m:r>
                  <m:r>
                    <m:rPr>
                      <m:sty m:val="p"/>
                    </m:rPr>
                    <w:rPr>
                      <w:rFonts w:ascii="Cambria Math" w:hAnsi="Cambria Math"/>
                      <w:color w:val="FF0000"/>
                      <w:lang w:val="en-US" w:eastAsia="x-none"/>
                    </w:rPr>
                    <m:t>,</m:t>
                  </m:r>
                  <m:d>
                    <m:dPr>
                      <m:begChr m:val="["/>
                      <m:endChr m:val="]"/>
                      <m:ctrlPr>
                        <w:rPr>
                          <w:rFonts w:ascii="Cambria Math" w:hAnsi="Cambria Math"/>
                          <w:color w:val="FF0000"/>
                          <w:lang w:val="en-US" w:eastAsia="x-none"/>
                        </w:rPr>
                      </m:ctrlPr>
                    </m:dPr>
                    <m:e>
                      <m:r>
                        <m:rPr>
                          <m:sty m:val="p"/>
                        </m:rPr>
                        <w:rPr>
                          <w:rFonts w:ascii="Cambria Math" w:hAnsi="Cambria Math"/>
                          <w:color w:val="FF0000"/>
                          <w:lang w:val="en-US" w:eastAsia="x-none"/>
                        </w:rPr>
                        <m:t>4</m:t>
                      </m:r>
                    </m:e>
                  </m:d>
                  <m:r>
                    <m:rPr>
                      <m:sty m:val="p"/>
                    </m:rPr>
                    <w:rPr>
                      <w:rFonts w:ascii="Cambria Math" w:hAnsi="Cambria Math"/>
                      <w:color w:val="FF0000"/>
                      <w:lang w:val="en-US" w:eastAsia="x-none"/>
                    </w:rPr>
                    <m:t xml:space="preserve">, </m:t>
                  </m:r>
                  <m:d>
                    <m:dPr>
                      <m:begChr m:val="["/>
                      <m:endChr m:val="]"/>
                      <m:ctrlPr>
                        <w:rPr>
                          <w:rFonts w:ascii="Cambria Math" w:hAnsi="Cambria Math"/>
                          <w:color w:val="FF0000"/>
                          <w:lang w:val="en-US" w:eastAsia="x-none"/>
                        </w:rPr>
                      </m:ctrlPr>
                    </m:dPr>
                    <m:e>
                      <m:r>
                        <m:rPr>
                          <m:sty m:val="p"/>
                        </m:rPr>
                        <w:rPr>
                          <w:rFonts w:ascii="Cambria Math" w:hAnsi="Cambria Math"/>
                          <w:color w:val="FF0000"/>
                          <w:lang w:val="en-US" w:eastAsia="x-none"/>
                        </w:rPr>
                        <m:t>8</m:t>
                      </m:r>
                    </m:e>
                  </m:d>
                  <m:r>
                    <m:rPr>
                      <m:sty m:val="p"/>
                    </m:rPr>
                    <w:rPr>
                      <w:rFonts w:ascii="Cambria Math" w:hAnsi="Cambria Math"/>
                      <w:color w:val="FF0000"/>
                      <w:lang w:val="en-US" w:eastAsia="x-none"/>
                    </w:rPr>
                    <m:t>…</m:t>
                  </m:r>
                </m:e>
              </m:d>
              <m:r>
                <w:rPr>
                  <w:rFonts w:ascii="Cambria Math" w:hAnsi="Cambria Math"/>
                  <w:color w:val="FF0000"/>
                </w:rPr>
                <m:t xml:space="preserve"> </m:t>
              </m:r>
            </m:oMath>
            <w:r w:rsidRPr="00C174FA">
              <w:rPr>
                <w:color w:val="FF0000"/>
                <w:u w:val="single"/>
              </w:rPr>
              <w:t xml:space="preserve">is the HyperFrame-level periodicity 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color w:val="FF0000"/>
                      <w:u w:val="single"/>
                    </w:rPr>
                    <m:t>HF</m:t>
                  </m:r>
                  <m:r>
                    <m:rPr>
                      <m:nor/>
                    </m:rPr>
                    <w:rPr>
                      <w:color w:val="FF0000"/>
                      <w:u w:val="single"/>
                    </w:rPr>
                    <m:t>offset</m:t>
                  </m:r>
                </m:sub>
                <m:sup>
                  <m:r>
                    <m:rPr>
                      <m:nor/>
                    </m:rPr>
                    <w:rPr>
                      <w:rFonts w:ascii="Cambria Math"/>
                      <w:color w:val="FF0000"/>
                      <w:u w:val="single"/>
                    </w:rPr>
                    <m:t>S</m:t>
                  </m:r>
                  <m:r>
                    <m:rPr>
                      <m:nor/>
                    </m:rPr>
                    <w:rPr>
                      <w:color w:val="FF0000"/>
                      <w:u w:val="single"/>
                    </w:rPr>
                    <m:t>RS</m:t>
                  </m:r>
                </m:sup>
              </m:sSubSup>
            </m:oMath>
            <w:r w:rsidRPr="00C174FA">
              <w:rPr>
                <w:rFonts w:eastAsiaTheme="minorEastAsia" w:hint="eastAsia"/>
                <w:color w:val="FF0000"/>
                <w:u w:val="single"/>
                <w:lang w:eastAsia="zh-CN"/>
              </w:rPr>
              <w:t xml:space="preserve"> </w:t>
            </w:r>
            <m:oMath>
              <m:r>
                <w:rPr>
                  <w:rFonts w:ascii="Cambria Math" w:hAnsi="Cambria Math"/>
                  <w:color w:val="FF0000"/>
                </w:rPr>
                <m:t>∈</m:t>
              </m:r>
              <m:d>
                <m:dPr>
                  <m:begChr m:val="{"/>
                  <m:endChr m:val="}"/>
                  <m:ctrlPr>
                    <w:rPr>
                      <w:rFonts w:ascii="Cambria Math" w:hAnsi="Cambria Math"/>
                      <w:i/>
                      <w:color w:val="FF0000"/>
                    </w:rPr>
                  </m:ctrlPr>
                </m:dPr>
                <m:e>
                  <m:r>
                    <w:rPr>
                      <w:rFonts w:ascii="Cambria Math" w:hAnsi="Cambria Math"/>
                      <w:color w:val="FF0000"/>
                    </w:rPr>
                    <m:t>0,1,…,</m:t>
                  </m:r>
                  <m:r>
                    <m:rPr>
                      <m:sty m:val="p"/>
                    </m:rPr>
                    <w:rPr>
                      <w:rFonts w:ascii="Cambria Math" w:hAnsi="Cambria Math"/>
                      <w:color w:val="FF0000"/>
                      <w:u w:val="single"/>
                    </w:rPr>
                    <m:t xml:space="preserve"> </m:t>
                  </m:r>
                  <m:sSubSup>
                    <m:sSubSupPr>
                      <m:ctrlPr>
                        <w:rPr>
                          <w:rFonts w:ascii="Cambria Math" w:hAnsi="Cambria Math"/>
                          <w:color w:val="FF0000"/>
                          <w:u w:val="single"/>
                        </w:rPr>
                      </m:ctrlPr>
                    </m:sSubSupPr>
                    <m:e>
                      <m:r>
                        <w:rPr>
                          <w:rFonts w:ascii="Cambria Math" w:hAnsi="Cambria Math"/>
                          <w:color w:val="FF0000"/>
                          <w:u w:val="single"/>
                        </w:rPr>
                        <m:t>N</m:t>
                      </m:r>
                    </m:e>
                    <m:sub>
                      <m:r>
                        <m:rPr>
                          <m:sty m:val="p"/>
                        </m:rPr>
                        <w:rPr>
                          <w:rFonts w:ascii="Cambria Math"/>
                          <w:color w:val="FF0000"/>
                          <w:u w:val="single"/>
                        </w:rPr>
                        <m:t>HFperiod</m:t>
                      </m:r>
                    </m:sub>
                    <m:sup>
                      <m:r>
                        <m:rPr>
                          <m:sty m:val="p"/>
                        </m:rPr>
                        <w:rPr>
                          <w:rFonts w:ascii="Cambria Math" w:hAnsi="Cambria Math"/>
                          <w:color w:val="FF0000"/>
                          <w:u w:val="single"/>
                        </w:rPr>
                        <m:t>SRS</m:t>
                      </m:r>
                    </m:sup>
                  </m:sSubSup>
                  <m:r>
                    <w:rPr>
                      <w:rFonts w:ascii="Cambria Math" w:hAnsi="Cambria Math"/>
                      <w:color w:val="FF0000"/>
                    </w:rPr>
                    <m:t>-1</m:t>
                  </m:r>
                </m:e>
              </m:d>
              <m:r>
                <w:rPr>
                  <w:rFonts w:ascii="Cambria Math" w:hAnsi="Cambria Math"/>
                  <w:color w:val="FF0000"/>
                </w:rPr>
                <m:t xml:space="preserve"> </m:t>
              </m:r>
            </m:oMath>
            <w:r w:rsidRPr="00C174FA">
              <w:rPr>
                <w:color w:val="FF0000"/>
                <w:u w:val="single"/>
              </w:rPr>
              <w:t xml:space="preserve">is the HyperFrame offset for SRS resource configured by </w:t>
            </w:r>
            <w:r w:rsidRPr="00C174FA">
              <w:rPr>
                <w:i/>
                <w:color w:val="FF0000"/>
                <w:u w:val="single"/>
              </w:rPr>
              <w:t>SRS-PosResource</w:t>
            </w:r>
            <w:r w:rsidRPr="00C174FA">
              <w:rPr>
                <w:color w:val="FF0000"/>
                <w:u w:val="single"/>
              </w:rPr>
              <w:t xml:space="preserve"> given by the higher-layer parameter </w:t>
            </w:r>
            <w:r w:rsidRPr="00C174FA">
              <w:rPr>
                <w:i/>
                <w:color w:val="FF0000"/>
                <w:u w:val="single"/>
              </w:rPr>
              <w:t>SRS-HyperFramePeriodicityAndOffset.</w:t>
            </w:r>
            <w:r w:rsidRPr="00C174FA">
              <w:rPr>
                <w:color w:val="FF0000"/>
                <w:u w:val="single"/>
              </w:rPr>
              <w:t xml:space="preserve"> </w:t>
            </w:r>
          </w:p>
          <w:p w14:paraId="61EA18E5" w14:textId="77777777" w:rsidR="00EE5E23" w:rsidRPr="00DE15DC" w:rsidRDefault="00EE5E23" w:rsidP="00D82278">
            <w:r>
              <w:rPr>
                <w:rFonts w:eastAsiaTheme="minorEastAsia"/>
                <w:color w:val="FF0000"/>
                <w:u w:val="single"/>
                <w:lang w:eastAsia="zh-CN"/>
              </w:rPr>
              <w:t>And within a HyperFrame,</w:t>
            </w:r>
            <w:r>
              <w:rPr>
                <w:color w:val="FF0000"/>
                <w:u w:val="single"/>
              </w:rPr>
              <w:t xml:space="preserve"> SRS resource </w:t>
            </w:r>
            <w:r w:rsidRPr="00367003">
              <w:rPr>
                <w:color w:val="FF0000"/>
                <w:u w:val="single"/>
              </w:rPr>
              <w:t>c</w:t>
            </w:r>
            <w:r w:rsidRPr="00C056E7">
              <w:rPr>
                <w:color w:val="FF0000"/>
                <w:u w:val="single"/>
              </w:rPr>
              <w:t xml:space="preserve">onfigured by </w:t>
            </w:r>
            <w:r w:rsidRPr="00C056E7">
              <w:rPr>
                <w:i/>
                <w:color w:val="FF0000"/>
                <w:u w:val="single"/>
              </w:rPr>
              <w:t>SRS-PosResource</w:t>
            </w:r>
            <w:r w:rsidRPr="00DE15DC">
              <w:rPr>
                <w:color w:val="FF0000"/>
                <w:u w:val="single"/>
              </w:rPr>
              <w:t xml:space="preserve"> </w:t>
            </w:r>
            <w:r>
              <w:rPr>
                <w:color w:val="FF0000"/>
                <w:u w:val="single"/>
              </w:rPr>
              <w:t xml:space="preserve">is </w:t>
            </w:r>
            <w:r w:rsidRPr="00DE15DC">
              <w:rPr>
                <w:color w:val="FF0000"/>
                <w:u w:val="single"/>
              </w:rPr>
              <w:t xml:space="preserve">transmitted according to the periodicity </w:t>
            </w:r>
            <m:oMath>
              <m:sSub>
                <m:sSubPr>
                  <m:ctrlPr>
                    <w:rPr>
                      <w:rFonts w:ascii="Cambria Math" w:eastAsia="MS Mincho" w:hAnsi="Cambria Math" w:cs="Arial"/>
                      <w:i/>
                      <w:color w:val="FF0000"/>
                      <w:lang w:val="pt-BR" w:eastAsia="ja-JP"/>
                    </w:rPr>
                  </m:ctrlPr>
                </m:sSubPr>
                <m:e>
                  <m:r>
                    <w:rPr>
                      <w:rFonts w:ascii="Cambria Math" w:eastAsia="MS Mincho" w:cs="Arial"/>
                      <w:color w:val="FF0000"/>
                      <w:lang w:val="pt-BR" w:eastAsia="ja-JP"/>
                    </w:rPr>
                    <m:t>T</m:t>
                  </m:r>
                </m:e>
                <m:sub>
                  <m:r>
                    <m:rPr>
                      <m:nor/>
                    </m:rPr>
                    <w:rPr>
                      <w:rFonts w:ascii="Cambria Math" w:eastAsia="MS Mincho" w:cs="Arial"/>
                      <w:color w:val="FF0000"/>
                      <w:lang w:val="pt-BR" w:eastAsia="ja-JP"/>
                    </w:rPr>
                    <m:t>SRS</m:t>
                  </m:r>
                  <m:ctrlPr>
                    <w:rPr>
                      <w:rFonts w:ascii="Cambria Math" w:eastAsia="MS Mincho" w:hAnsi="Cambria Math" w:cs="Arial"/>
                      <w:color w:val="FF0000"/>
                      <w:lang w:val="pt-BR" w:eastAsia="ja-JP"/>
                    </w:rPr>
                  </m:ctrlPr>
                </m:sub>
              </m:sSub>
              <m:r>
                <w:rPr>
                  <w:rFonts w:ascii="Cambria Math" w:hAnsi="Cambria Math"/>
                  <w:color w:val="FF0000"/>
                  <w:u w:val="single"/>
                </w:rPr>
                <m:t>=</m:t>
              </m:r>
              <m:sSup>
                <m:sSupPr>
                  <m:ctrlPr>
                    <w:rPr>
                      <w:rFonts w:ascii="Cambria Math" w:hAnsi="Cambria Math"/>
                      <w:i/>
                      <w:iCs/>
                      <w:color w:val="FF0000"/>
                      <w:u w:val="single"/>
                    </w:rPr>
                  </m:ctrlPr>
                </m:sSupPr>
                <m:e>
                  <m:r>
                    <w:rPr>
                      <w:rFonts w:ascii="Cambria Math" w:hAnsi="Cambria Math"/>
                      <w:color w:val="FF0000"/>
                      <w:u w:val="single"/>
                    </w:rPr>
                    <m:t>2</m:t>
                  </m:r>
                </m:e>
                <m:sup>
                  <m:r>
                    <w:rPr>
                      <w:rFonts w:ascii="Cambria Math" w:hAnsi="Cambria Math"/>
                      <w:color w:val="FF0000"/>
                      <w:u w:val="single"/>
                    </w:rPr>
                    <m:t>μ</m:t>
                  </m:r>
                </m:sup>
              </m:sSup>
              <m:r>
                <w:rPr>
                  <w:rFonts w:ascii="Cambria Math" w:hAnsi="Cambria Math"/>
                  <w:color w:val="FF0000"/>
                  <w:u w:val="single"/>
                </w:rPr>
                <m:t>10240</m:t>
              </m:r>
            </m:oMath>
            <w:r w:rsidRPr="0070254C">
              <w:rPr>
                <w:rFonts w:ascii="Times" w:eastAsiaTheme="minorEastAsia" w:hAnsi="Times" w:hint="eastAsia"/>
                <w:iCs/>
                <w:color w:val="FF0000"/>
                <w:u w:val="single"/>
                <w:lang w:eastAsia="zh-CN"/>
              </w:rPr>
              <w:t xml:space="preserve"> </w:t>
            </w:r>
            <w:r w:rsidRPr="0070254C">
              <w:rPr>
                <w:color w:val="FF0000"/>
                <w:u w:val="single"/>
              </w:rPr>
              <w:t>slots</w:t>
            </w:r>
            <w:r>
              <w:rPr>
                <w:color w:val="FF0000"/>
                <w:u w:val="single"/>
              </w:rPr>
              <w:t xml:space="preserve"> </w:t>
            </w:r>
            <w:r w:rsidRPr="00DE15DC">
              <w:rPr>
                <w:color w:val="FF0000"/>
                <w:u w:val="single"/>
              </w:rPr>
              <w:t>and the slot offset</w:t>
            </w:r>
            <m:oMath>
              <m:r>
                <w:rPr>
                  <w:rFonts w:ascii="Cambria Math" w:hAnsi="Cambria Math"/>
                  <w:color w:val="FF0000"/>
                  <w:u w:val="single"/>
                </w:rPr>
                <m:t xml:space="preserve">, </m:t>
              </m:r>
            </m:oMath>
            <w:r w:rsidRPr="00DE15DC">
              <w:rPr>
                <w:color w:val="FF0000"/>
                <w:u w:val="single"/>
              </w:rPr>
              <w:t xml:space="preserve">given by the higher-layer parameter </w:t>
            </w:r>
            <w:r w:rsidRPr="00790DFE">
              <w:rPr>
                <w:rFonts w:eastAsia="MS Mincho"/>
                <w:i/>
                <w:color w:val="FF0000"/>
                <w:lang w:eastAsia="ja-JP"/>
              </w:rPr>
              <w:t xml:space="preserve">periodicityAndOffset-p </w:t>
            </w:r>
            <w:r w:rsidRPr="00790DFE">
              <w:rPr>
                <w:rFonts w:eastAsiaTheme="minorEastAsia" w:hint="eastAsia"/>
                <w:color w:val="FF0000"/>
                <w:u w:val="single"/>
                <w:lang w:eastAsia="zh-CN"/>
              </w:rPr>
              <w:t>a</w:t>
            </w:r>
            <w:r w:rsidRPr="00790DFE">
              <w:rPr>
                <w:rFonts w:eastAsiaTheme="minorEastAsia"/>
                <w:color w:val="FF0000"/>
                <w:u w:val="single"/>
                <w:lang w:eastAsia="zh-CN"/>
              </w:rPr>
              <w:t xml:space="preserve">nd </w:t>
            </w:r>
            <w:r w:rsidRPr="00790DFE">
              <w:rPr>
                <w:i/>
                <w:color w:val="FF0000"/>
                <w:u w:val="single"/>
              </w:rPr>
              <w:t>periodicityAndOffset-p-Ext</w:t>
            </w:r>
            <w:r w:rsidRPr="00790DFE">
              <w:rPr>
                <w:rFonts w:eastAsia="MS Mincho"/>
                <w:i/>
                <w:color w:val="FF0000"/>
                <w:lang w:eastAsia="ja-JP"/>
              </w:rPr>
              <w:t xml:space="preserve"> </w:t>
            </w:r>
            <w:r w:rsidRPr="00790DFE">
              <w:rPr>
                <w:rFonts w:eastAsia="MS Mincho"/>
                <w:iCs/>
                <w:color w:val="FF0000"/>
                <w:lang w:eastAsia="ja-JP"/>
              </w:rPr>
              <w:t>or</w:t>
            </w:r>
            <w:r w:rsidRPr="00790DFE">
              <w:rPr>
                <w:rFonts w:eastAsia="MS Mincho"/>
                <w:i/>
                <w:color w:val="FF0000"/>
                <w:lang w:eastAsia="ja-JP"/>
              </w:rPr>
              <w:t xml:space="preserve"> periodicityAndOffset-sp</w:t>
            </w:r>
            <w:r w:rsidRPr="00790DFE">
              <w:rPr>
                <w:rFonts w:eastAsia="MS Mincho"/>
                <w:color w:val="FF0000"/>
                <w:lang w:eastAsia="ja-JP"/>
              </w:rPr>
              <w:t xml:space="preserve"> </w:t>
            </w:r>
            <w:r w:rsidRPr="00790DFE">
              <w:rPr>
                <w:rFonts w:eastAsia="MS Mincho"/>
                <w:color w:val="FF0000"/>
                <w:u w:val="single"/>
                <w:lang w:eastAsia="ja-JP"/>
              </w:rPr>
              <w:t>and</w:t>
            </w:r>
            <w:r w:rsidRPr="00790DFE">
              <w:rPr>
                <w:i/>
                <w:color w:val="FF0000"/>
                <w:u w:val="single"/>
              </w:rPr>
              <w:t xml:space="preserve"> periodicityAndOffset-sp-Ext</w:t>
            </w:r>
            <w:r w:rsidRPr="00790DFE">
              <w:rPr>
                <w:color w:val="FF0000"/>
                <w:u w:val="single"/>
              </w:rPr>
              <w:t>.</w:t>
            </w:r>
          </w:p>
          <w:p w14:paraId="6CC9FC47" w14:textId="77777777" w:rsidR="00EE5E23" w:rsidRPr="00C2379F"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2ABB7FEA" w14:textId="77777777" w:rsidR="00EE5E23" w:rsidRPr="00687AC0" w:rsidRDefault="00EE5E23" w:rsidP="00EE5E23">
      <w:pPr>
        <w:pStyle w:val="a0"/>
        <w:numPr>
          <w:ilvl w:val="0"/>
          <w:numId w:val="24"/>
        </w:numPr>
        <w:spacing w:beforeLines="50" w:before="180" w:line="260" w:lineRule="exact"/>
        <w:rPr>
          <w:rFonts w:eastAsiaTheme="minorEastAsia"/>
          <w:b/>
          <w:i/>
          <w:szCs w:val="20"/>
          <w:lang w:eastAsia="zh-CN"/>
        </w:rPr>
      </w:pPr>
    </w:p>
    <w:p w14:paraId="7627054D" w14:textId="77777777" w:rsidR="00EE5E23" w:rsidRPr="006357E9" w:rsidRDefault="00EE5E23" w:rsidP="00EE5E23">
      <w:pPr>
        <w:pStyle w:val="a0"/>
        <w:numPr>
          <w:ilvl w:val="0"/>
          <w:numId w:val="10"/>
        </w:numPr>
        <w:spacing w:line="260" w:lineRule="exact"/>
        <w:rPr>
          <w:rFonts w:eastAsiaTheme="minorEastAsia"/>
          <w:b/>
          <w:i/>
          <w:szCs w:val="20"/>
          <w:lang w:eastAsia="zh-CN"/>
        </w:rPr>
      </w:pPr>
      <w:r>
        <w:rPr>
          <w:rFonts w:eastAsiaTheme="minorEastAsia"/>
          <w:b/>
          <w:bCs/>
          <w:i/>
          <w:szCs w:val="20"/>
          <w:lang w:eastAsia="zh-CN"/>
        </w:rPr>
        <w:t>Adopt the following TP into TS38.213 regarding SRS for positioning TA adjustment in RRC_INACITVE state.</w:t>
      </w:r>
      <w:r w:rsidRPr="006357E9">
        <w:rPr>
          <w:rFonts w:eastAsiaTheme="minorEastAsia"/>
          <w:szCs w:val="21"/>
          <w:lang w:eastAsia="zh-CN"/>
        </w:rPr>
        <w:t xml:space="preserve"> </w:t>
      </w:r>
    </w:p>
    <w:tbl>
      <w:tblPr>
        <w:tblStyle w:val="af2"/>
        <w:tblW w:w="0" w:type="auto"/>
        <w:tblLook w:val="04A0" w:firstRow="1" w:lastRow="0" w:firstColumn="1" w:lastColumn="0" w:noHBand="0" w:noVBand="1"/>
      </w:tblPr>
      <w:tblGrid>
        <w:gridCol w:w="9060"/>
      </w:tblGrid>
      <w:tr w:rsidR="00EE5E23" w14:paraId="58C903CB" w14:textId="77777777" w:rsidTr="00D82278">
        <w:tc>
          <w:tcPr>
            <w:tcW w:w="9060" w:type="dxa"/>
          </w:tcPr>
          <w:p w14:paraId="52035E3F" w14:textId="77777777" w:rsidR="00EE5E23" w:rsidRPr="00A01B30"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664379B7" w14:textId="77777777" w:rsidR="00EE5E23" w:rsidRDefault="00EE5E23" w:rsidP="00D82278">
            <w:pPr>
              <w:pStyle w:val="a0"/>
              <w:spacing w:line="260" w:lineRule="exact"/>
            </w:pPr>
            <w:r w:rsidRPr="00F5494D">
              <w:rPr>
                <w:lang w:eastAsia="zh-CN"/>
              </w:rPr>
              <w:t xml:space="preserve">If a UE </w:t>
            </w:r>
            <w:r w:rsidRPr="00045CBB">
              <w:rPr>
                <w:lang w:eastAsia="zh-CN"/>
              </w:rPr>
              <w:t xml:space="preserve">indicates </w:t>
            </w:r>
            <w:r w:rsidRPr="00045CBB">
              <w:rPr>
                <w:i/>
                <w:iCs/>
                <w:lang w:eastAsia="zh-CN"/>
              </w:rPr>
              <w:t>XYZ_capability</w:t>
            </w:r>
            <w:r w:rsidRPr="00045CBB">
              <w:rPr>
                <w:lang w:eastAsia="zh-CN"/>
              </w:rPr>
              <w:t xml:space="preserve">, is provided </w:t>
            </w:r>
            <w:r w:rsidRPr="00045CBB">
              <w:rPr>
                <w:i/>
                <w:iCs/>
                <w:lang w:eastAsia="zh-CN"/>
              </w:rPr>
              <w:t>SRS-autonomousTAupdate</w:t>
            </w:r>
            <w:r w:rsidRPr="00045CBB">
              <w:rPr>
                <w:lang w:eastAsia="zh-CN"/>
              </w:rPr>
              <w:t xml:space="preserve"> </w:t>
            </w:r>
            <w:r w:rsidRPr="00A01B30">
              <w:rPr>
                <w:strike/>
                <w:color w:val="FF0000"/>
                <w:lang w:eastAsia="zh-CN"/>
              </w:rPr>
              <w:t xml:space="preserve">[10, TS 38.133] </w:t>
            </w:r>
            <w:r w:rsidRPr="00A01B30">
              <w:rPr>
                <w:color w:val="FF0000"/>
                <w:u w:val="single"/>
                <w:lang w:eastAsia="zh-CN"/>
              </w:rPr>
              <w:t>[12, TS 38.331]</w:t>
            </w:r>
            <w:r w:rsidRPr="00045CBB">
              <w:rPr>
                <w:lang w:eastAsia="zh-CN"/>
              </w:rPr>
              <w:t xml:space="preserve">, and </w:t>
            </w:r>
            <w:r w:rsidRPr="00F5494D">
              <w:rPr>
                <w:lang w:eastAsia="zh-CN"/>
              </w:rPr>
              <w:t xml:space="preserve">transmits SRS based on a configuration by </w:t>
            </w:r>
            <w:r w:rsidRPr="00F5494D">
              <w:rPr>
                <w:i/>
                <w:lang w:eastAsia="zh-CN"/>
              </w:rPr>
              <w:t>SRS-PosResourceSet</w:t>
            </w:r>
            <w:r w:rsidRPr="00F5494D">
              <w:rPr>
                <w:iCs/>
                <w:lang w:eastAsia="zh-CN"/>
              </w:rPr>
              <w:t xml:space="preserve"> in </w:t>
            </w:r>
            <w:r w:rsidRPr="00F5494D">
              <w:rPr>
                <w:i/>
                <w:lang w:eastAsia="zh-CN"/>
              </w:rPr>
              <w:t>SRS-PosRRC-InactiveConfig-ValidityArea</w:t>
            </w:r>
            <w:r>
              <w:rPr>
                <w:iCs/>
                <w:lang w:eastAsia="zh-CN"/>
              </w:rPr>
              <w:t xml:space="preserve"> </w:t>
            </w:r>
            <w:r w:rsidRPr="00095CD6">
              <w:rPr>
                <w:lang w:eastAsia="zh-CN"/>
              </w:rPr>
              <w:t>in RRC_INACTIVE state</w:t>
            </w:r>
            <w:r>
              <w:rPr>
                <w:lang w:eastAsia="zh-CN"/>
              </w:rPr>
              <w:t xml:space="preserve">, the UE may autonomously update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at cell reselection </w:t>
            </w:r>
            <w:r w:rsidRPr="00A01B30">
              <w:rPr>
                <w:color w:val="FF0000"/>
                <w:u w:val="single"/>
              </w:rPr>
              <w:t>as described in [10, TS 38.133]</w:t>
            </w:r>
            <w:r>
              <w:rPr>
                <w:lang w:eastAsia="zh-CN"/>
              </w:rPr>
              <w:t xml:space="preserve">; else, </w:t>
            </w:r>
            <w:r w:rsidRPr="00045CBB">
              <w:rPr>
                <w:lang w:eastAsia="zh-CN"/>
              </w:rPr>
              <w:t xml:space="preserve">if the UE is not provided </w:t>
            </w:r>
            <w:r w:rsidRPr="00045CBB">
              <w:rPr>
                <w:i/>
                <w:iCs/>
                <w:lang w:eastAsia="zh-CN"/>
              </w:rPr>
              <w:t>SRS-autonomousTAupdate</w:t>
            </w:r>
            <w:r w:rsidRPr="00045CBB">
              <w:rPr>
                <w:lang w:eastAsia="zh-CN"/>
              </w:rPr>
              <w:t>,</w:t>
            </w:r>
            <w:r>
              <w:rPr>
                <w:lang w:eastAsia="zh-CN"/>
              </w:rPr>
              <w:t xml:space="preserve"> the UE maintains the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Pr>
                <w:lang w:eastAsia="zh-CN"/>
              </w:rPr>
              <w:t xml:space="preserve"> of a last serving cell prior to the </w:t>
            </w:r>
            <w:r w:rsidRPr="00E31762">
              <w:rPr>
                <w:iCs/>
              </w:rPr>
              <w:t xml:space="preserve">release </w:t>
            </w:r>
            <w:r>
              <w:rPr>
                <w:iCs/>
              </w:rPr>
              <w:t xml:space="preserve">of </w:t>
            </w:r>
            <w:r w:rsidRPr="00E31762">
              <w:rPr>
                <w:iCs/>
              </w:rPr>
              <w:t>a dedicated RRC connection</w:t>
            </w:r>
            <w:r>
              <w:rPr>
                <w:iCs/>
              </w:rPr>
              <w:t xml:space="preserve"> [11, TS 38.321].</w:t>
            </w:r>
            <w:r>
              <w:rPr>
                <w:lang w:eastAsia="zh-CN"/>
              </w:rPr>
              <w:t xml:space="preserve"> </w:t>
            </w:r>
            <w:r w:rsidRPr="00B916EC">
              <w:t xml:space="preserve"> </w:t>
            </w:r>
          </w:p>
          <w:p w14:paraId="45A151B9" w14:textId="77777777" w:rsidR="00EE5E23" w:rsidRPr="00A01B30" w:rsidRDefault="00EE5E23" w:rsidP="00D82278">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0D2FA16C" w:rsidR="00F73594" w:rsidRPr="009C13FA"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77505D62" w14:textId="15B66E67" w:rsidR="009C13FA" w:rsidRPr="00191DF2" w:rsidRDefault="00DA627C" w:rsidP="00F73594">
      <w:pPr>
        <w:pStyle w:val="a0"/>
        <w:numPr>
          <w:ilvl w:val="0"/>
          <w:numId w:val="6"/>
        </w:numPr>
        <w:spacing w:after="0"/>
        <w:rPr>
          <w:rFonts w:eastAsia="宋体"/>
          <w:bCs/>
          <w:szCs w:val="20"/>
          <w:lang w:eastAsia="zh-CN"/>
        </w:rPr>
      </w:pPr>
      <w:r>
        <w:rPr>
          <w:rFonts w:eastAsia="宋体" w:hint="eastAsia"/>
          <w:bCs/>
          <w:szCs w:val="20"/>
          <w:lang w:eastAsia="zh-CN"/>
        </w:rPr>
        <w:t>R</w:t>
      </w:r>
      <w:r>
        <w:rPr>
          <w:rFonts w:eastAsia="宋体"/>
          <w:bCs/>
          <w:szCs w:val="20"/>
          <w:lang w:eastAsia="zh-CN"/>
        </w:rPr>
        <w:t>2-2311386, LS on extended PRS and SRS periodicity</w:t>
      </w:r>
    </w:p>
    <w:p w14:paraId="14440327" w14:textId="1039BC7F" w:rsidR="005E545A" w:rsidRDefault="005E545A" w:rsidP="005E545A">
      <w:pPr>
        <w:pStyle w:val="a0"/>
        <w:tabs>
          <w:tab w:val="left" w:pos="420"/>
        </w:tabs>
        <w:spacing w:after="0"/>
        <w:rPr>
          <w:rFonts w:eastAsia="宋体"/>
          <w:bCs/>
          <w:szCs w:val="20"/>
          <w:lang w:eastAsia="zh-CN"/>
        </w:rPr>
      </w:pPr>
    </w:p>
    <w:p w14:paraId="12011900" w14:textId="77777777" w:rsidR="005E545A" w:rsidRPr="00001EC3" w:rsidRDefault="005E545A" w:rsidP="005E545A">
      <w:pPr>
        <w:pStyle w:val="a0"/>
        <w:tabs>
          <w:tab w:val="left" w:pos="420"/>
        </w:tabs>
        <w:spacing w:after="0"/>
        <w:rPr>
          <w:rFonts w:eastAsia="宋体"/>
          <w:bCs/>
          <w:szCs w:val="20"/>
          <w:lang w:eastAsia="zh-CN"/>
        </w:rPr>
      </w:pPr>
    </w:p>
    <w:sectPr w:rsidR="005E545A" w:rsidRPr="00001EC3" w:rsidSect="00305F56">
      <w:headerReference w:type="default" r:id="rId2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0B496E6" w16cex:dateUtc="2023-11-01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EEFB8" w14:textId="77777777" w:rsidR="00F6583E" w:rsidRDefault="00F6583E" w:rsidP="00305F56">
      <w:r>
        <w:separator/>
      </w:r>
    </w:p>
  </w:endnote>
  <w:endnote w:type="continuationSeparator" w:id="0">
    <w:p w14:paraId="6F886565" w14:textId="77777777" w:rsidR="00F6583E" w:rsidRDefault="00F6583E"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98F0A" w14:textId="77777777" w:rsidR="00F6583E" w:rsidRDefault="00F6583E" w:rsidP="00305F56">
      <w:r>
        <w:separator/>
      </w:r>
    </w:p>
  </w:footnote>
  <w:footnote w:type="continuationSeparator" w:id="0">
    <w:p w14:paraId="0ED29503" w14:textId="77777777" w:rsidR="00F6583E" w:rsidRDefault="00F6583E"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206DAE" w:rsidRDefault="00206DA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2" w15:restartNumberingAfterBreak="0">
    <w:nsid w:val="0836393F"/>
    <w:multiLevelType w:val="hybridMultilevel"/>
    <w:tmpl w:val="A920B47A"/>
    <w:lvl w:ilvl="0" w:tplc="4E5CA9E4">
      <w:numFmt w:val="bullet"/>
      <w:lvlText w:val="-"/>
      <w:lvlJc w:val="left"/>
      <w:pPr>
        <w:ind w:left="1305" w:hanging="420"/>
      </w:pPr>
      <w:rPr>
        <w:rFonts w:ascii="Times New Roman" w:eastAsia="MS Mincho" w:hAnsi="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8E713EC"/>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D7277F"/>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B862AE"/>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1" w15:restartNumberingAfterBreak="0">
    <w:nsid w:val="5101505E"/>
    <w:multiLevelType w:val="hybridMultilevel"/>
    <w:tmpl w:val="6C28A41A"/>
    <w:styleLink w:val="StyleBulletedSymbolsymbolLeft025Hanging02511"/>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DE2373"/>
    <w:multiLevelType w:val="hybridMultilevel"/>
    <w:tmpl w:val="4F421A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82D1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43E44F6"/>
    <w:multiLevelType w:val="multilevel"/>
    <w:tmpl w:val="E364095A"/>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color w:val="auto"/>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2"/>
  </w:num>
  <w:num w:numId="4">
    <w:abstractNumId w:val="1"/>
  </w:num>
  <w:num w:numId="5">
    <w:abstractNumId w:val="13"/>
  </w:num>
  <w:num w:numId="6">
    <w:abstractNumId w:val="21"/>
  </w:num>
  <w:num w:numId="7">
    <w:abstractNumId w:val="8"/>
  </w:num>
  <w:num w:numId="8">
    <w:abstractNumId w:val="18"/>
  </w:num>
  <w:num w:numId="9">
    <w:abstractNumId w:val="11"/>
  </w:num>
  <w:num w:numId="10">
    <w:abstractNumId w:val="3"/>
  </w:num>
  <w:num w:numId="11">
    <w:abstractNumId w:val="16"/>
  </w:num>
  <w:num w:numId="12">
    <w:abstractNumId w:val="0"/>
  </w:num>
  <w:num w:numId="13">
    <w:abstractNumId w:val="19"/>
  </w:num>
  <w:num w:numId="14">
    <w:abstractNumId w:val="22"/>
  </w:num>
  <w:num w:numId="15">
    <w:abstractNumId w:val="20"/>
  </w:num>
  <w:num w:numId="16">
    <w:abstractNumId w:val="5"/>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0"/>
  </w:num>
  <w:num w:numId="21">
    <w:abstractNumId w:val="15"/>
  </w:num>
  <w:num w:numId="22">
    <w:abstractNumId w:val="2"/>
  </w:num>
  <w:num w:numId="23">
    <w:abstractNumId w:val="6"/>
  </w:num>
  <w:num w:numId="24">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NKgFAC+RQsot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EC3"/>
    <w:rsid w:val="00001F72"/>
    <w:rsid w:val="00001FBD"/>
    <w:rsid w:val="00002134"/>
    <w:rsid w:val="0000233B"/>
    <w:rsid w:val="0000242B"/>
    <w:rsid w:val="0000252D"/>
    <w:rsid w:val="000029F7"/>
    <w:rsid w:val="00002BA9"/>
    <w:rsid w:val="00002EEC"/>
    <w:rsid w:val="00002EF7"/>
    <w:rsid w:val="00002F44"/>
    <w:rsid w:val="0000314A"/>
    <w:rsid w:val="0000324E"/>
    <w:rsid w:val="0000330A"/>
    <w:rsid w:val="0000331D"/>
    <w:rsid w:val="00003886"/>
    <w:rsid w:val="000039C4"/>
    <w:rsid w:val="00003B3C"/>
    <w:rsid w:val="00003F2E"/>
    <w:rsid w:val="000040CE"/>
    <w:rsid w:val="0000410D"/>
    <w:rsid w:val="00004229"/>
    <w:rsid w:val="000044D5"/>
    <w:rsid w:val="0000460A"/>
    <w:rsid w:val="000046D6"/>
    <w:rsid w:val="00004710"/>
    <w:rsid w:val="00004804"/>
    <w:rsid w:val="000048C1"/>
    <w:rsid w:val="00004A95"/>
    <w:rsid w:val="00004B2D"/>
    <w:rsid w:val="00004B34"/>
    <w:rsid w:val="00004CFB"/>
    <w:rsid w:val="00004F59"/>
    <w:rsid w:val="00004FF8"/>
    <w:rsid w:val="00005012"/>
    <w:rsid w:val="0000539E"/>
    <w:rsid w:val="00005449"/>
    <w:rsid w:val="000054C0"/>
    <w:rsid w:val="000054F7"/>
    <w:rsid w:val="00005682"/>
    <w:rsid w:val="0000574D"/>
    <w:rsid w:val="00005A8E"/>
    <w:rsid w:val="00005AEA"/>
    <w:rsid w:val="00005C84"/>
    <w:rsid w:val="00005CAE"/>
    <w:rsid w:val="00006055"/>
    <w:rsid w:val="000060C1"/>
    <w:rsid w:val="000062B5"/>
    <w:rsid w:val="000063A7"/>
    <w:rsid w:val="000063B8"/>
    <w:rsid w:val="0000644A"/>
    <w:rsid w:val="00006491"/>
    <w:rsid w:val="000064AD"/>
    <w:rsid w:val="000065F8"/>
    <w:rsid w:val="00006618"/>
    <w:rsid w:val="00006799"/>
    <w:rsid w:val="000067DC"/>
    <w:rsid w:val="0000684E"/>
    <w:rsid w:val="00006938"/>
    <w:rsid w:val="0000694F"/>
    <w:rsid w:val="00006AB0"/>
    <w:rsid w:val="00006C5B"/>
    <w:rsid w:val="000070AC"/>
    <w:rsid w:val="0000725E"/>
    <w:rsid w:val="00007387"/>
    <w:rsid w:val="000073C3"/>
    <w:rsid w:val="00007535"/>
    <w:rsid w:val="0000753B"/>
    <w:rsid w:val="000077D1"/>
    <w:rsid w:val="0000795A"/>
    <w:rsid w:val="000079CF"/>
    <w:rsid w:val="00007D0D"/>
    <w:rsid w:val="00007DAB"/>
    <w:rsid w:val="00007EE4"/>
    <w:rsid w:val="00007F45"/>
    <w:rsid w:val="00007F49"/>
    <w:rsid w:val="00007FA6"/>
    <w:rsid w:val="00010127"/>
    <w:rsid w:val="00010259"/>
    <w:rsid w:val="0001026A"/>
    <w:rsid w:val="00010548"/>
    <w:rsid w:val="000105D7"/>
    <w:rsid w:val="0001067F"/>
    <w:rsid w:val="0001068D"/>
    <w:rsid w:val="00010791"/>
    <w:rsid w:val="00010AFC"/>
    <w:rsid w:val="00010D88"/>
    <w:rsid w:val="00011136"/>
    <w:rsid w:val="000113A1"/>
    <w:rsid w:val="000113CE"/>
    <w:rsid w:val="000113DD"/>
    <w:rsid w:val="000114C3"/>
    <w:rsid w:val="000115AD"/>
    <w:rsid w:val="00011612"/>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A5"/>
    <w:rsid w:val="000126F3"/>
    <w:rsid w:val="000127D7"/>
    <w:rsid w:val="00012A1C"/>
    <w:rsid w:val="00012D4E"/>
    <w:rsid w:val="00013345"/>
    <w:rsid w:val="000134C5"/>
    <w:rsid w:val="000137AA"/>
    <w:rsid w:val="000137E4"/>
    <w:rsid w:val="00013861"/>
    <w:rsid w:val="00013886"/>
    <w:rsid w:val="0001397F"/>
    <w:rsid w:val="00013E44"/>
    <w:rsid w:val="00014077"/>
    <w:rsid w:val="0001419A"/>
    <w:rsid w:val="000141BD"/>
    <w:rsid w:val="0001422B"/>
    <w:rsid w:val="000146E1"/>
    <w:rsid w:val="0001474D"/>
    <w:rsid w:val="00014818"/>
    <w:rsid w:val="00014A3A"/>
    <w:rsid w:val="00014C69"/>
    <w:rsid w:val="00014D04"/>
    <w:rsid w:val="00014D10"/>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70"/>
    <w:rsid w:val="000205C8"/>
    <w:rsid w:val="000208A6"/>
    <w:rsid w:val="0002099A"/>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8F"/>
    <w:rsid w:val="00022EF7"/>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4F"/>
    <w:rsid w:val="0002501D"/>
    <w:rsid w:val="000250AB"/>
    <w:rsid w:val="00025256"/>
    <w:rsid w:val="0002552A"/>
    <w:rsid w:val="00025625"/>
    <w:rsid w:val="00025823"/>
    <w:rsid w:val="00025A64"/>
    <w:rsid w:val="00025B21"/>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226"/>
    <w:rsid w:val="0003022D"/>
    <w:rsid w:val="0003025D"/>
    <w:rsid w:val="00030759"/>
    <w:rsid w:val="00030815"/>
    <w:rsid w:val="00030871"/>
    <w:rsid w:val="00030BD6"/>
    <w:rsid w:val="00030DF0"/>
    <w:rsid w:val="00030DFC"/>
    <w:rsid w:val="00030F0D"/>
    <w:rsid w:val="00030FDD"/>
    <w:rsid w:val="00031329"/>
    <w:rsid w:val="000313D5"/>
    <w:rsid w:val="00031622"/>
    <w:rsid w:val="00031855"/>
    <w:rsid w:val="000318A2"/>
    <w:rsid w:val="000318DE"/>
    <w:rsid w:val="00031937"/>
    <w:rsid w:val="00031942"/>
    <w:rsid w:val="00031D6B"/>
    <w:rsid w:val="00031EB6"/>
    <w:rsid w:val="00031FBC"/>
    <w:rsid w:val="00032086"/>
    <w:rsid w:val="000324C7"/>
    <w:rsid w:val="000325B5"/>
    <w:rsid w:val="000325F7"/>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B55"/>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0AB"/>
    <w:rsid w:val="0003514B"/>
    <w:rsid w:val="000351E0"/>
    <w:rsid w:val="000352A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833"/>
    <w:rsid w:val="0003685B"/>
    <w:rsid w:val="00036BB0"/>
    <w:rsid w:val="00036CBB"/>
    <w:rsid w:val="00036F02"/>
    <w:rsid w:val="0003727F"/>
    <w:rsid w:val="0003740B"/>
    <w:rsid w:val="0003756A"/>
    <w:rsid w:val="00037571"/>
    <w:rsid w:val="0003763A"/>
    <w:rsid w:val="0003768D"/>
    <w:rsid w:val="0003772C"/>
    <w:rsid w:val="000377D4"/>
    <w:rsid w:val="00037950"/>
    <w:rsid w:val="000379B4"/>
    <w:rsid w:val="00037A41"/>
    <w:rsid w:val="00037B0E"/>
    <w:rsid w:val="00037BEB"/>
    <w:rsid w:val="00037DBD"/>
    <w:rsid w:val="00037E65"/>
    <w:rsid w:val="00037F0A"/>
    <w:rsid w:val="0004000C"/>
    <w:rsid w:val="00040505"/>
    <w:rsid w:val="00040544"/>
    <w:rsid w:val="000405D8"/>
    <w:rsid w:val="000409FB"/>
    <w:rsid w:val="00040A98"/>
    <w:rsid w:val="00040AF8"/>
    <w:rsid w:val="00040B74"/>
    <w:rsid w:val="00040C8B"/>
    <w:rsid w:val="00041104"/>
    <w:rsid w:val="00041106"/>
    <w:rsid w:val="0004119F"/>
    <w:rsid w:val="00041267"/>
    <w:rsid w:val="000412E1"/>
    <w:rsid w:val="000412FF"/>
    <w:rsid w:val="000415E6"/>
    <w:rsid w:val="000415E8"/>
    <w:rsid w:val="000415EB"/>
    <w:rsid w:val="0004171A"/>
    <w:rsid w:val="00041802"/>
    <w:rsid w:val="00041C1F"/>
    <w:rsid w:val="00041D15"/>
    <w:rsid w:val="00041E6C"/>
    <w:rsid w:val="00041E83"/>
    <w:rsid w:val="00041FA8"/>
    <w:rsid w:val="000421F2"/>
    <w:rsid w:val="000424A5"/>
    <w:rsid w:val="0004252C"/>
    <w:rsid w:val="00042725"/>
    <w:rsid w:val="0004272B"/>
    <w:rsid w:val="00042955"/>
    <w:rsid w:val="00042AB0"/>
    <w:rsid w:val="00042BAF"/>
    <w:rsid w:val="00042C6C"/>
    <w:rsid w:val="00043038"/>
    <w:rsid w:val="0004317A"/>
    <w:rsid w:val="000433DB"/>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A4C"/>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591"/>
    <w:rsid w:val="00046923"/>
    <w:rsid w:val="00046CBF"/>
    <w:rsid w:val="00046F73"/>
    <w:rsid w:val="000471CE"/>
    <w:rsid w:val="00047398"/>
    <w:rsid w:val="00047423"/>
    <w:rsid w:val="0004755D"/>
    <w:rsid w:val="00047603"/>
    <w:rsid w:val="00047D75"/>
    <w:rsid w:val="00047F07"/>
    <w:rsid w:val="00050006"/>
    <w:rsid w:val="0005013D"/>
    <w:rsid w:val="00050183"/>
    <w:rsid w:val="00050210"/>
    <w:rsid w:val="000505C6"/>
    <w:rsid w:val="00050715"/>
    <w:rsid w:val="00050835"/>
    <w:rsid w:val="00050C01"/>
    <w:rsid w:val="00050C96"/>
    <w:rsid w:val="00050E13"/>
    <w:rsid w:val="00050E71"/>
    <w:rsid w:val="00051207"/>
    <w:rsid w:val="00051330"/>
    <w:rsid w:val="00051401"/>
    <w:rsid w:val="000514E4"/>
    <w:rsid w:val="00051733"/>
    <w:rsid w:val="000517C0"/>
    <w:rsid w:val="00051A86"/>
    <w:rsid w:val="00051AE6"/>
    <w:rsid w:val="00051B14"/>
    <w:rsid w:val="00051C37"/>
    <w:rsid w:val="000520C7"/>
    <w:rsid w:val="0005214F"/>
    <w:rsid w:val="000521B5"/>
    <w:rsid w:val="000522E6"/>
    <w:rsid w:val="00052529"/>
    <w:rsid w:val="000528B9"/>
    <w:rsid w:val="000528CB"/>
    <w:rsid w:val="000528F6"/>
    <w:rsid w:val="00052966"/>
    <w:rsid w:val="00052B6C"/>
    <w:rsid w:val="00052F2F"/>
    <w:rsid w:val="00052FB0"/>
    <w:rsid w:val="00053004"/>
    <w:rsid w:val="00053009"/>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16C"/>
    <w:rsid w:val="000543A8"/>
    <w:rsid w:val="000543E2"/>
    <w:rsid w:val="00054404"/>
    <w:rsid w:val="00054698"/>
    <w:rsid w:val="0005477E"/>
    <w:rsid w:val="00054978"/>
    <w:rsid w:val="000549DD"/>
    <w:rsid w:val="00054E51"/>
    <w:rsid w:val="00054EBE"/>
    <w:rsid w:val="00055055"/>
    <w:rsid w:val="000550FC"/>
    <w:rsid w:val="0005523D"/>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5E4D"/>
    <w:rsid w:val="0005608D"/>
    <w:rsid w:val="000560C0"/>
    <w:rsid w:val="00056137"/>
    <w:rsid w:val="000562AC"/>
    <w:rsid w:val="000564B1"/>
    <w:rsid w:val="000565DF"/>
    <w:rsid w:val="00056659"/>
    <w:rsid w:val="00056826"/>
    <w:rsid w:val="00056B0F"/>
    <w:rsid w:val="00056BA9"/>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2B1"/>
    <w:rsid w:val="000605B1"/>
    <w:rsid w:val="00060987"/>
    <w:rsid w:val="00060B37"/>
    <w:rsid w:val="00060B52"/>
    <w:rsid w:val="00060CE4"/>
    <w:rsid w:val="000613E6"/>
    <w:rsid w:val="00061442"/>
    <w:rsid w:val="000615C1"/>
    <w:rsid w:val="0006162D"/>
    <w:rsid w:val="000616D9"/>
    <w:rsid w:val="00061BA5"/>
    <w:rsid w:val="00061C32"/>
    <w:rsid w:val="00061DB4"/>
    <w:rsid w:val="00061DF4"/>
    <w:rsid w:val="00061EB4"/>
    <w:rsid w:val="00062462"/>
    <w:rsid w:val="00062560"/>
    <w:rsid w:val="00062590"/>
    <w:rsid w:val="00062616"/>
    <w:rsid w:val="000626F4"/>
    <w:rsid w:val="00062A69"/>
    <w:rsid w:val="00062E4E"/>
    <w:rsid w:val="00062F95"/>
    <w:rsid w:val="000631AF"/>
    <w:rsid w:val="000636A6"/>
    <w:rsid w:val="0006378B"/>
    <w:rsid w:val="000637CF"/>
    <w:rsid w:val="0006390C"/>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74"/>
    <w:rsid w:val="000648EA"/>
    <w:rsid w:val="00064A51"/>
    <w:rsid w:val="00064B15"/>
    <w:rsid w:val="00064C4E"/>
    <w:rsid w:val="00064CD5"/>
    <w:rsid w:val="00064E9F"/>
    <w:rsid w:val="00065018"/>
    <w:rsid w:val="0006560D"/>
    <w:rsid w:val="00065743"/>
    <w:rsid w:val="000657E3"/>
    <w:rsid w:val="000658F2"/>
    <w:rsid w:val="000659F7"/>
    <w:rsid w:val="00065B3F"/>
    <w:rsid w:val="00065BD0"/>
    <w:rsid w:val="00065BF4"/>
    <w:rsid w:val="00066167"/>
    <w:rsid w:val="00066316"/>
    <w:rsid w:val="0006633A"/>
    <w:rsid w:val="00066483"/>
    <w:rsid w:val="0006651A"/>
    <w:rsid w:val="000665B0"/>
    <w:rsid w:val="00066649"/>
    <w:rsid w:val="00066650"/>
    <w:rsid w:val="00066964"/>
    <w:rsid w:val="00066AC2"/>
    <w:rsid w:val="00066B7F"/>
    <w:rsid w:val="00066DD1"/>
    <w:rsid w:val="00066E18"/>
    <w:rsid w:val="00066EFF"/>
    <w:rsid w:val="0006729B"/>
    <w:rsid w:val="0006745B"/>
    <w:rsid w:val="000675DF"/>
    <w:rsid w:val="0006761F"/>
    <w:rsid w:val="000676AE"/>
    <w:rsid w:val="000677EA"/>
    <w:rsid w:val="0006783B"/>
    <w:rsid w:val="00067894"/>
    <w:rsid w:val="00067991"/>
    <w:rsid w:val="00067B3D"/>
    <w:rsid w:val="00067C74"/>
    <w:rsid w:val="00067C96"/>
    <w:rsid w:val="00067D94"/>
    <w:rsid w:val="00067D9C"/>
    <w:rsid w:val="00067FF7"/>
    <w:rsid w:val="000700B1"/>
    <w:rsid w:val="000702F8"/>
    <w:rsid w:val="000703CF"/>
    <w:rsid w:val="0007040E"/>
    <w:rsid w:val="00070506"/>
    <w:rsid w:val="0007057A"/>
    <w:rsid w:val="000706A8"/>
    <w:rsid w:val="00070963"/>
    <w:rsid w:val="00070E18"/>
    <w:rsid w:val="00070F50"/>
    <w:rsid w:val="00070F5F"/>
    <w:rsid w:val="000710A9"/>
    <w:rsid w:val="00071500"/>
    <w:rsid w:val="00071A17"/>
    <w:rsid w:val="00071A48"/>
    <w:rsid w:val="00071E64"/>
    <w:rsid w:val="00071F43"/>
    <w:rsid w:val="00071FDC"/>
    <w:rsid w:val="0007205F"/>
    <w:rsid w:val="000722A7"/>
    <w:rsid w:val="00072353"/>
    <w:rsid w:val="0007237F"/>
    <w:rsid w:val="000724EC"/>
    <w:rsid w:val="00072538"/>
    <w:rsid w:val="0007275B"/>
    <w:rsid w:val="00072895"/>
    <w:rsid w:val="00072AFB"/>
    <w:rsid w:val="00072CEF"/>
    <w:rsid w:val="00072F9F"/>
    <w:rsid w:val="0007308C"/>
    <w:rsid w:val="0007316E"/>
    <w:rsid w:val="0007319D"/>
    <w:rsid w:val="000731F9"/>
    <w:rsid w:val="00073554"/>
    <w:rsid w:val="00073716"/>
    <w:rsid w:val="0007378E"/>
    <w:rsid w:val="00073851"/>
    <w:rsid w:val="000738A7"/>
    <w:rsid w:val="00073A63"/>
    <w:rsid w:val="00073AC5"/>
    <w:rsid w:val="00073ADC"/>
    <w:rsid w:val="00073CB0"/>
    <w:rsid w:val="00073D03"/>
    <w:rsid w:val="0007412F"/>
    <w:rsid w:val="00074227"/>
    <w:rsid w:val="0007427C"/>
    <w:rsid w:val="0007433A"/>
    <w:rsid w:val="00074869"/>
    <w:rsid w:val="000749EF"/>
    <w:rsid w:val="00074A2C"/>
    <w:rsid w:val="00074C66"/>
    <w:rsid w:val="00074D35"/>
    <w:rsid w:val="00074E21"/>
    <w:rsid w:val="00074E57"/>
    <w:rsid w:val="00075005"/>
    <w:rsid w:val="00075036"/>
    <w:rsid w:val="00075219"/>
    <w:rsid w:val="0007551F"/>
    <w:rsid w:val="000756FE"/>
    <w:rsid w:val="00075A18"/>
    <w:rsid w:val="00075B94"/>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347"/>
    <w:rsid w:val="000777DA"/>
    <w:rsid w:val="00077878"/>
    <w:rsid w:val="00077906"/>
    <w:rsid w:val="00077937"/>
    <w:rsid w:val="00077A04"/>
    <w:rsid w:val="00077C76"/>
    <w:rsid w:val="00077D49"/>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27C"/>
    <w:rsid w:val="00082341"/>
    <w:rsid w:val="0008237F"/>
    <w:rsid w:val="00082458"/>
    <w:rsid w:val="00082504"/>
    <w:rsid w:val="00082548"/>
    <w:rsid w:val="00082669"/>
    <w:rsid w:val="00082851"/>
    <w:rsid w:val="00082894"/>
    <w:rsid w:val="0008290B"/>
    <w:rsid w:val="00082927"/>
    <w:rsid w:val="00082A0D"/>
    <w:rsid w:val="00082A98"/>
    <w:rsid w:val="00082AB1"/>
    <w:rsid w:val="00082AC0"/>
    <w:rsid w:val="00082B09"/>
    <w:rsid w:val="00082C21"/>
    <w:rsid w:val="00082C74"/>
    <w:rsid w:val="00082E8D"/>
    <w:rsid w:val="00083015"/>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8C"/>
    <w:rsid w:val="000840AD"/>
    <w:rsid w:val="000841C4"/>
    <w:rsid w:val="000842E3"/>
    <w:rsid w:val="000842F3"/>
    <w:rsid w:val="00084448"/>
    <w:rsid w:val="00084604"/>
    <w:rsid w:val="000846A0"/>
    <w:rsid w:val="000849C5"/>
    <w:rsid w:val="00084B87"/>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011"/>
    <w:rsid w:val="00086187"/>
    <w:rsid w:val="0008625E"/>
    <w:rsid w:val="0008626B"/>
    <w:rsid w:val="000862D4"/>
    <w:rsid w:val="00086334"/>
    <w:rsid w:val="0008633C"/>
    <w:rsid w:val="00086461"/>
    <w:rsid w:val="00086828"/>
    <w:rsid w:val="0008693D"/>
    <w:rsid w:val="00086B54"/>
    <w:rsid w:val="00086B8F"/>
    <w:rsid w:val="00086C00"/>
    <w:rsid w:val="00086EC2"/>
    <w:rsid w:val="00087296"/>
    <w:rsid w:val="000873C4"/>
    <w:rsid w:val="00087824"/>
    <w:rsid w:val="00087850"/>
    <w:rsid w:val="0008791F"/>
    <w:rsid w:val="000879A3"/>
    <w:rsid w:val="000879ED"/>
    <w:rsid w:val="00087A9E"/>
    <w:rsid w:val="00087CF0"/>
    <w:rsid w:val="00087EFD"/>
    <w:rsid w:val="000900C3"/>
    <w:rsid w:val="00090796"/>
    <w:rsid w:val="000909C5"/>
    <w:rsid w:val="00090B09"/>
    <w:rsid w:val="00090B16"/>
    <w:rsid w:val="00090C02"/>
    <w:rsid w:val="00090CBC"/>
    <w:rsid w:val="00090DBA"/>
    <w:rsid w:val="00090FD2"/>
    <w:rsid w:val="00090FF6"/>
    <w:rsid w:val="0009101C"/>
    <w:rsid w:val="00091075"/>
    <w:rsid w:val="00091079"/>
    <w:rsid w:val="00091110"/>
    <w:rsid w:val="0009114A"/>
    <w:rsid w:val="000911A7"/>
    <w:rsid w:val="000911C8"/>
    <w:rsid w:val="0009127E"/>
    <w:rsid w:val="00091387"/>
    <w:rsid w:val="00091562"/>
    <w:rsid w:val="00091589"/>
    <w:rsid w:val="000916D0"/>
    <w:rsid w:val="00091909"/>
    <w:rsid w:val="00091982"/>
    <w:rsid w:val="00091AFC"/>
    <w:rsid w:val="00091B1E"/>
    <w:rsid w:val="00091BC0"/>
    <w:rsid w:val="00091C53"/>
    <w:rsid w:val="00091C8C"/>
    <w:rsid w:val="00091CEA"/>
    <w:rsid w:val="00092048"/>
    <w:rsid w:val="00092070"/>
    <w:rsid w:val="0009213E"/>
    <w:rsid w:val="000921BA"/>
    <w:rsid w:val="000921EC"/>
    <w:rsid w:val="000921FA"/>
    <w:rsid w:val="00092271"/>
    <w:rsid w:val="000922FD"/>
    <w:rsid w:val="0009234A"/>
    <w:rsid w:val="00092818"/>
    <w:rsid w:val="00092836"/>
    <w:rsid w:val="00092DD1"/>
    <w:rsid w:val="00092E4E"/>
    <w:rsid w:val="000930CB"/>
    <w:rsid w:val="000931A2"/>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D0"/>
    <w:rsid w:val="000955E7"/>
    <w:rsid w:val="0009562E"/>
    <w:rsid w:val="000956E6"/>
    <w:rsid w:val="00095889"/>
    <w:rsid w:val="00095A1E"/>
    <w:rsid w:val="00095CA8"/>
    <w:rsid w:val="00095DEC"/>
    <w:rsid w:val="00095F77"/>
    <w:rsid w:val="00096039"/>
    <w:rsid w:val="000964D0"/>
    <w:rsid w:val="00096648"/>
    <w:rsid w:val="000967CD"/>
    <w:rsid w:val="000967F3"/>
    <w:rsid w:val="000969B3"/>
    <w:rsid w:val="00096A41"/>
    <w:rsid w:val="00096E01"/>
    <w:rsid w:val="00096E68"/>
    <w:rsid w:val="00096F93"/>
    <w:rsid w:val="000973C1"/>
    <w:rsid w:val="00097710"/>
    <w:rsid w:val="0009777D"/>
    <w:rsid w:val="00097909"/>
    <w:rsid w:val="00097962"/>
    <w:rsid w:val="00097AF8"/>
    <w:rsid w:val="00097CF5"/>
    <w:rsid w:val="00097D39"/>
    <w:rsid w:val="00097D3E"/>
    <w:rsid w:val="00097DAF"/>
    <w:rsid w:val="00097E27"/>
    <w:rsid w:val="00097E5E"/>
    <w:rsid w:val="00097EB6"/>
    <w:rsid w:val="000A0183"/>
    <w:rsid w:val="000A0595"/>
    <w:rsid w:val="000A0621"/>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19A"/>
    <w:rsid w:val="000A224D"/>
    <w:rsid w:val="000A2310"/>
    <w:rsid w:val="000A2339"/>
    <w:rsid w:val="000A2442"/>
    <w:rsid w:val="000A28DE"/>
    <w:rsid w:val="000A297A"/>
    <w:rsid w:val="000A2B56"/>
    <w:rsid w:val="000A2D2E"/>
    <w:rsid w:val="000A2DF4"/>
    <w:rsid w:val="000A2E4A"/>
    <w:rsid w:val="000A2E51"/>
    <w:rsid w:val="000A2FA1"/>
    <w:rsid w:val="000A3167"/>
    <w:rsid w:val="000A323A"/>
    <w:rsid w:val="000A3286"/>
    <w:rsid w:val="000A36C4"/>
    <w:rsid w:val="000A3AF3"/>
    <w:rsid w:val="000A3B2B"/>
    <w:rsid w:val="000A3BBB"/>
    <w:rsid w:val="000A3D39"/>
    <w:rsid w:val="000A3E6A"/>
    <w:rsid w:val="000A3F39"/>
    <w:rsid w:val="000A3FDD"/>
    <w:rsid w:val="000A3FE9"/>
    <w:rsid w:val="000A4498"/>
    <w:rsid w:val="000A44E7"/>
    <w:rsid w:val="000A4AE5"/>
    <w:rsid w:val="000A4D08"/>
    <w:rsid w:val="000A4DC1"/>
    <w:rsid w:val="000A52F5"/>
    <w:rsid w:val="000A535E"/>
    <w:rsid w:val="000A53D8"/>
    <w:rsid w:val="000A5654"/>
    <w:rsid w:val="000A5772"/>
    <w:rsid w:val="000A5784"/>
    <w:rsid w:val="000A59BB"/>
    <w:rsid w:val="000A5B39"/>
    <w:rsid w:val="000A5C78"/>
    <w:rsid w:val="000A5DCA"/>
    <w:rsid w:val="000A5E0C"/>
    <w:rsid w:val="000A6299"/>
    <w:rsid w:val="000A6331"/>
    <w:rsid w:val="000A6508"/>
    <w:rsid w:val="000A66DA"/>
    <w:rsid w:val="000A6734"/>
    <w:rsid w:val="000A6BF8"/>
    <w:rsid w:val="000A6C80"/>
    <w:rsid w:val="000A6E4E"/>
    <w:rsid w:val="000A7100"/>
    <w:rsid w:val="000A7251"/>
    <w:rsid w:val="000A78B8"/>
    <w:rsid w:val="000A7A63"/>
    <w:rsid w:val="000A7B2D"/>
    <w:rsid w:val="000A7C09"/>
    <w:rsid w:val="000A7FBE"/>
    <w:rsid w:val="000A7FD7"/>
    <w:rsid w:val="000B0128"/>
    <w:rsid w:val="000B012E"/>
    <w:rsid w:val="000B0149"/>
    <w:rsid w:val="000B025D"/>
    <w:rsid w:val="000B03CC"/>
    <w:rsid w:val="000B0467"/>
    <w:rsid w:val="000B055D"/>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5DA"/>
    <w:rsid w:val="000B36C3"/>
    <w:rsid w:val="000B36EE"/>
    <w:rsid w:val="000B374C"/>
    <w:rsid w:val="000B3986"/>
    <w:rsid w:val="000B3EC3"/>
    <w:rsid w:val="000B3F5F"/>
    <w:rsid w:val="000B40D1"/>
    <w:rsid w:val="000B4341"/>
    <w:rsid w:val="000B449F"/>
    <w:rsid w:val="000B48DB"/>
    <w:rsid w:val="000B4931"/>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C00A0"/>
    <w:rsid w:val="000C0172"/>
    <w:rsid w:val="000C01A3"/>
    <w:rsid w:val="000C034A"/>
    <w:rsid w:val="000C040C"/>
    <w:rsid w:val="000C063D"/>
    <w:rsid w:val="000C0643"/>
    <w:rsid w:val="000C0645"/>
    <w:rsid w:val="000C06A6"/>
    <w:rsid w:val="000C07F2"/>
    <w:rsid w:val="000C0853"/>
    <w:rsid w:val="000C0B06"/>
    <w:rsid w:val="000C0DE3"/>
    <w:rsid w:val="000C1001"/>
    <w:rsid w:val="000C1348"/>
    <w:rsid w:val="000C1467"/>
    <w:rsid w:val="000C17CA"/>
    <w:rsid w:val="000C1A50"/>
    <w:rsid w:val="000C1B5F"/>
    <w:rsid w:val="000C1DCB"/>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AC"/>
    <w:rsid w:val="000C34DC"/>
    <w:rsid w:val="000C3657"/>
    <w:rsid w:val="000C3D20"/>
    <w:rsid w:val="000C3E89"/>
    <w:rsid w:val="000C3E8D"/>
    <w:rsid w:val="000C3FC8"/>
    <w:rsid w:val="000C4649"/>
    <w:rsid w:val="000C4729"/>
    <w:rsid w:val="000C47BD"/>
    <w:rsid w:val="000C48FF"/>
    <w:rsid w:val="000C49FA"/>
    <w:rsid w:val="000C4D73"/>
    <w:rsid w:val="000C4F37"/>
    <w:rsid w:val="000C515A"/>
    <w:rsid w:val="000C5185"/>
    <w:rsid w:val="000C52AE"/>
    <w:rsid w:val="000C52BC"/>
    <w:rsid w:val="000C54C3"/>
    <w:rsid w:val="000C5538"/>
    <w:rsid w:val="000C55E2"/>
    <w:rsid w:val="000C5810"/>
    <w:rsid w:val="000C5816"/>
    <w:rsid w:val="000C585F"/>
    <w:rsid w:val="000C58D6"/>
    <w:rsid w:val="000C5A1A"/>
    <w:rsid w:val="000C5E9D"/>
    <w:rsid w:val="000C5FFC"/>
    <w:rsid w:val="000C63EE"/>
    <w:rsid w:val="000C67B1"/>
    <w:rsid w:val="000C67F4"/>
    <w:rsid w:val="000C6BC5"/>
    <w:rsid w:val="000C6CA0"/>
    <w:rsid w:val="000C6CD1"/>
    <w:rsid w:val="000C6D02"/>
    <w:rsid w:val="000C7157"/>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80E"/>
    <w:rsid w:val="000D0821"/>
    <w:rsid w:val="000D0865"/>
    <w:rsid w:val="000D0ABD"/>
    <w:rsid w:val="000D0AF6"/>
    <w:rsid w:val="000D0B6B"/>
    <w:rsid w:val="000D0EA0"/>
    <w:rsid w:val="000D0EDC"/>
    <w:rsid w:val="000D1006"/>
    <w:rsid w:val="000D1027"/>
    <w:rsid w:val="000D1192"/>
    <w:rsid w:val="000D13EC"/>
    <w:rsid w:val="000D1557"/>
    <w:rsid w:val="000D15A0"/>
    <w:rsid w:val="000D17B0"/>
    <w:rsid w:val="000D17B7"/>
    <w:rsid w:val="000D1A7F"/>
    <w:rsid w:val="000D1D35"/>
    <w:rsid w:val="000D1E97"/>
    <w:rsid w:val="000D2085"/>
    <w:rsid w:val="000D232D"/>
    <w:rsid w:val="000D236A"/>
    <w:rsid w:val="000D24AE"/>
    <w:rsid w:val="000D24DA"/>
    <w:rsid w:val="000D250E"/>
    <w:rsid w:val="000D2554"/>
    <w:rsid w:val="000D25D5"/>
    <w:rsid w:val="000D260D"/>
    <w:rsid w:val="000D27B5"/>
    <w:rsid w:val="000D27E0"/>
    <w:rsid w:val="000D2830"/>
    <w:rsid w:val="000D284E"/>
    <w:rsid w:val="000D29A0"/>
    <w:rsid w:val="000D29F4"/>
    <w:rsid w:val="000D2BA1"/>
    <w:rsid w:val="000D2C48"/>
    <w:rsid w:val="000D2ED7"/>
    <w:rsid w:val="000D2F4E"/>
    <w:rsid w:val="000D30E4"/>
    <w:rsid w:val="000D3112"/>
    <w:rsid w:val="000D360C"/>
    <w:rsid w:val="000D38DF"/>
    <w:rsid w:val="000D3960"/>
    <w:rsid w:val="000D3A53"/>
    <w:rsid w:val="000D3C4D"/>
    <w:rsid w:val="000D3D29"/>
    <w:rsid w:val="000D3DE3"/>
    <w:rsid w:val="000D40A6"/>
    <w:rsid w:val="000D420F"/>
    <w:rsid w:val="000D4241"/>
    <w:rsid w:val="000D43E7"/>
    <w:rsid w:val="000D496C"/>
    <w:rsid w:val="000D4983"/>
    <w:rsid w:val="000D4AC1"/>
    <w:rsid w:val="000D4C7F"/>
    <w:rsid w:val="000D4D02"/>
    <w:rsid w:val="000D5391"/>
    <w:rsid w:val="000D5683"/>
    <w:rsid w:val="000D5787"/>
    <w:rsid w:val="000D57F0"/>
    <w:rsid w:val="000D587F"/>
    <w:rsid w:val="000D588B"/>
    <w:rsid w:val="000D5894"/>
    <w:rsid w:val="000D5A6D"/>
    <w:rsid w:val="000D5BAE"/>
    <w:rsid w:val="000D5C6A"/>
    <w:rsid w:val="000D5F9A"/>
    <w:rsid w:val="000D5FEF"/>
    <w:rsid w:val="000D6133"/>
    <w:rsid w:val="000D652A"/>
    <w:rsid w:val="000D65E6"/>
    <w:rsid w:val="000D669B"/>
    <w:rsid w:val="000D68B4"/>
    <w:rsid w:val="000D690D"/>
    <w:rsid w:val="000D69CC"/>
    <w:rsid w:val="000D6A52"/>
    <w:rsid w:val="000D6ADD"/>
    <w:rsid w:val="000D6C8A"/>
    <w:rsid w:val="000D6CA6"/>
    <w:rsid w:val="000D6F2E"/>
    <w:rsid w:val="000D7008"/>
    <w:rsid w:val="000D7129"/>
    <w:rsid w:val="000D72E3"/>
    <w:rsid w:val="000D753B"/>
    <w:rsid w:val="000D75C7"/>
    <w:rsid w:val="000D7793"/>
    <w:rsid w:val="000D78D2"/>
    <w:rsid w:val="000D7AAC"/>
    <w:rsid w:val="000D7ABA"/>
    <w:rsid w:val="000D7F6D"/>
    <w:rsid w:val="000D7F7C"/>
    <w:rsid w:val="000E012B"/>
    <w:rsid w:val="000E017B"/>
    <w:rsid w:val="000E0255"/>
    <w:rsid w:val="000E02EE"/>
    <w:rsid w:val="000E068D"/>
    <w:rsid w:val="000E078F"/>
    <w:rsid w:val="000E0B25"/>
    <w:rsid w:val="000E0D6A"/>
    <w:rsid w:val="000E0DA8"/>
    <w:rsid w:val="000E0F3B"/>
    <w:rsid w:val="000E0F85"/>
    <w:rsid w:val="000E0F87"/>
    <w:rsid w:val="000E1155"/>
    <w:rsid w:val="000E172A"/>
    <w:rsid w:val="000E1878"/>
    <w:rsid w:val="000E1909"/>
    <w:rsid w:val="000E1AAE"/>
    <w:rsid w:val="000E1AEE"/>
    <w:rsid w:val="000E1AF3"/>
    <w:rsid w:val="000E1DE8"/>
    <w:rsid w:val="000E2677"/>
    <w:rsid w:val="000E292D"/>
    <w:rsid w:val="000E293A"/>
    <w:rsid w:val="000E2A49"/>
    <w:rsid w:val="000E2A6C"/>
    <w:rsid w:val="000E2B5D"/>
    <w:rsid w:val="000E2B8D"/>
    <w:rsid w:val="000E2BE7"/>
    <w:rsid w:val="000E2E5B"/>
    <w:rsid w:val="000E2F76"/>
    <w:rsid w:val="000E35C0"/>
    <w:rsid w:val="000E37A6"/>
    <w:rsid w:val="000E398C"/>
    <w:rsid w:val="000E3A01"/>
    <w:rsid w:val="000E3C6B"/>
    <w:rsid w:val="000E42AF"/>
    <w:rsid w:val="000E438B"/>
    <w:rsid w:val="000E4629"/>
    <w:rsid w:val="000E4959"/>
    <w:rsid w:val="000E4AD9"/>
    <w:rsid w:val="000E4CC5"/>
    <w:rsid w:val="000E4F0E"/>
    <w:rsid w:val="000E4F4B"/>
    <w:rsid w:val="000E51C1"/>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CD6"/>
    <w:rsid w:val="000E6EAD"/>
    <w:rsid w:val="000E6FFC"/>
    <w:rsid w:val="000E7159"/>
    <w:rsid w:val="000E71A1"/>
    <w:rsid w:val="000E7D93"/>
    <w:rsid w:val="000E7E98"/>
    <w:rsid w:val="000E7F62"/>
    <w:rsid w:val="000E7FB7"/>
    <w:rsid w:val="000F00ED"/>
    <w:rsid w:val="000F0126"/>
    <w:rsid w:val="000F023A"/>
    <w:rsid w:val="000F035A"/>
    <w:rsid w:val="000F03C7"/>
    <w:rsid w:val="000F0572"/>
    <w:rsid w:val="000F05B9"/>
    <w:rsid w:val="000F05F6"/>
    <w:rsid w:val="000F0739"/>
    <w:rsid w:val="000F096C"/>
    <w:rsid w:val="000F0A96"/>
    <w:rsid w:val="000F0C18"/>
    <w:rsid w:val="000F0CCC"/>
    <w:rsid w:val="000F0E6E"/>
    <w:rsid w:val="000F0ED3"/>
    <w:rsid w:val="000F0F46"/>
    <w:rsid w:val="000F1063"/>
    <w:rsid w:val="000F11F0"/>
    <w:rsid w:val="000F121D"/>
    <w:rsid w:val="000F126F"/>
    <w:rsid w:val="000F13F8"/>
    <w:rsid w:val="000F1445"/>
    <w:rsid w:val="000F15E1"/>
    <w:rsid w:val="000F170F"/>
    <w:rsid w:val="000F1859"/>
    <w:rsid w:val="000F18DC"/>
    <w:rsid w:val="000F1F75"/>
    <w:rsid w:val="000F1FF2"/>
    <w:rsid w:val="000F20A3"/>
    <w:rsid w:val="000F25E7"/>
    <w:rsid w:val="000F26CF"/>
    <w:rsid w:val="000F2ABB"/>
    <w:rsid w:val="000F2E55"/>
    <w:rsid w:val="000F2FC5"/>
    <w:rsid w:val="000F303F"/>
    <w:rsid w:val="000F306D"/>
    <w:rsid w:val="000F3160"/>
    <w:rsid w:val="000F3229"/>
    <w:rsid w:val="000F326B"/>
    <w:rsid w:val="000F3276"/>
    <w:rsid w:val="000F332B"/>
    <w:rsid w:val="000F36CB"/>
    <w:rsid w:val="000F38D0"/>
    <w:rsid w:val="000F3AF0"/>
    <w:rsid w:val="000F3C68"/>
    <w:rsid w:val="000F3CEF"/>
    <w:rsid w:val="000F3DB2"/>
    <w:rsid w:val="000F3F5E"/>
    <w:rsid w:val="000F40A8"/>
    <w:rsid w:val="000F4257"/>
    <w:rsid w:val="000F4479"/>
    <w:rsid w:val="000F468E"/>
    <w:rsid w:val="000F46E3"/>
    <w:rsid w:val="000F4792"/>
    <w:rsid w:val="000F4853"/>
    <w:rsid w:val="000F485B"/>
    <w:rsid w:val="000F4A77"/>
    <w:rsid w:val="000F4B6D"/>
    <w:rsid w:val="000F4D05"/>
    <w:rsid w:val="000F4FA7"/>
    <w:rsid w:val="000F5103"/>
    <w:rsid w:val="000F5488"/>
    <w:rsid w:val="000F55CE"/>
    <w:rsid w:val="000F5653"/>
    <w:rsid w:val="000F5793"/>
    <w:rsid w:val="000F57D5"/>
    <w:rsid w:val="000F58DA"/>
    <w:rsid w:val="000F5954"/>
    <w:rsid w:val="000F5A33"/>
    <w:rsid w:val="000F5B40"/>
    <w:rsid w:val="000F5B54"/>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A1B"/>
    <w:rsid w:val="000F6E9B"/>
    <w:rsid w:val="000F70D5"/>
    <w:rsid w:val="000F7121"/>
    <w:rsid w:val="000F71D0"/>
    <w:rsid w:val="000F7254"/>
    <w:rsid w:val="000F726B"/>
    <w:rsid w:val="000F72EC"/>
    <w:rsid w:val="000F72FA"/>
    <w:rsid w:val="000F73B4"/>
    <w:rsid w:val="000F73E0"/>
    <w:rsid w:val="000F75EA"/>
    <w:rsid w:val="000F761D"/>
    <w:rsid w:val="000F76A8"/>
    <w:rsid w:val="000F7745"/>
    <w:rsid w:val="000F77E1"/>
    <w:rsid w:val="000F7BAB"/>
    <w:rsid w:val="000F7CA8"/>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636"/>
    <w:rsid w:val="001036BF"/>
    <w:rsid w:val="00103937"/>
    <w:rsid w:val="001039B3"/>
    <w:rsid w:val="00103A49"/>
    <w:rsid w:val="00103A74"/>
    <w:rsid w:val="00103C0A"/>
    <w:rsid w:val="00103C55"/>
    <w:rsid w:val="00103EAB"/>
    <w:rsid w:val="00103EF3"/>
    <w:rsid w:val="00104807"/>
    <w:rsid w:val="0010483C"/>
    <w:rsid w:val="0010493D"/>
    <w:rsid w:val="001049FA"/>
    <w:rsid w:val="00104DA0"/>
    <w:rsid w:val="00104F85"/>
    <w:rsid w:val="0010500B"/>
    <w:rsid w:val="00105160"/>
    <w:rsid w:val="001053C1"/>
    <w:rsid w:val="00105438"/>
    <w:rsid w:val="001054B9"/>
    <w:rsid w:val="00105570"/>
    <w:rsid w:val="00105580"/>
    <w:rsid w:val="001055D6"/>
    <w:rsid w:val="00105649"/>
    <w:rsid w:val="001056CB"/>
    <w:rsid w:val="001056E0"/>
    <w:rsid w:val="00105812"/>
    <w:rsid w:val="00105BB9"/>
    <w:rsid w:val="00105C0A"/>
    <w:rsid w:val="00105C89"/>
    <w:rsid w:val="00105CE1"/>
    <w:rsid w:val="00105D58"/>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6D7"/>
    <w:rsid w:val="001077B1"/>
    <w:rsid w:val="00107AB8"/>
    <w:rsid w:val="00107CEA"/>
    <w:rsid w:val="00107D91"/>
    <w:rsid w:val="00107E40"/>
    <w:rsid w:val="00107E60"/>
    <w:rsid w:val="0011008C"/>
    <w:rsid w:val="0011048D"/>
    <w:rsid w:val="001104FB"/>
    <w:rsid w:val="001105AA"/>
    <w:rsid w:val="0011062A"/>
    <w:rsid w:val="00110656"/>
    <w:rsid w:val="001106A9"/>
    <w:rsid w:val="001109E6"/>
    <w:rsid w:val="00110D15"/>
    <w:rsid w:val="00111165"/>
    <w:rsid w:val="0011139C"/>
    <w:rsid w:val="001113AF"/>
    <w:rsid w:val="0011147F"/>
    <w:rsid w:val="0011155A"/>
    <w:rsid w:val="0011161D"/>
    <w:rsid w:val="00111719"/>
    <w:rsid w:val="00111744"/>
    <w:rsid w:val="001117F0"/>
    <w:rsid w:val="00111999"/>
    <w:rsid w:val="00111AE9"/>
    <w:rsid w:val="00111C32"/>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AA1"/>
    <w:rsid w:val="00113C16"/>
    <w:rsid w:val="0011417E"/>
    <w:rsid w:val="001142DD"/>
    <w:rsid w:val="001146E8"/>
    <w:rsid w:val="00114919"/>
    <w:rsid w:val="001149A7"/>
    <w:rsid w:val="00114A2F"/>
    <w:rsid w:val="00114B37"/>
    <w:rsid w:val="00114BD9"/>
    <w:rsid w:val="00114F04"/>
    <w:rsid w:val="00115097"/>
    <w:rsid w:val="001151F9"/>
    <w:rsid w:val="0011524B"/>
    <w:rsid w:val="001154D5"/>
    <w:rsid w:val="00115552"/>
    <w:rsid w:val="0011586A"/>
    <w:rsid w:val="00115911"/>
    <w:rsid w:val="00115945"/>
    <w:rsid w:val="00115A4E"/>
    <w:rsid w:val="00115AB3"/>
    <w:rsid w:val="00115D4E"/>
    <w:rsid w:val="00115F33"/>
    <w:rsid w:val="001164A6"/>
    <w:rsid w:val="0011664B"/>
    <w:rsid w:val="0011678F"/>
    <w:rsid w:val="001167DF"/>
    <w:rsid w:val="001168D6"/>
    <w:rsid w:val="00116A10"/>
    <w:rsid w:val="00116BE5"/>
    <w:rsid w:val="00116E25"/>
    <w:rsid w:val="00116F54"/>
    <w:rsid w:val="00116FC8"/>
    <w:rsid w:val="00117038"/>
    <w:rsid w:val="001170E8"/>
    <w:rsid w:val="00117208"/>
    <w:rsid w:val="00117296"/>
    <w:rsid w:val="00117423"/>
    <w:rsid w:val="001174AC"/>
    <w:rsid w:val="0011755C"/>
    <w:rsid w:val="0011759E"/>
    <w:rsid w:val="0011794E"/>
    <w:rsid w:val="00117A12"/>
    <w:rsid w:val="00117AC7"/>
    <w:rsid w:val="0012034E"/>
    <w:rsid w:val="001204BE"/>
    <w:rsid w:val="0012066D"/>
    <w:rsid w:val="00120772"/>
    <w:rsid w:val="001208DC"/>
    <w:rsid w:val="00120A72"/>
    <w:rsid w:val="00120A86"/>
    <w:rsid w:val="00120BF3"/>
    <w:rsid w:val="00120BFB"/>
    <w:rsid w:val="00120F39"/>
    <w:rsid w:val="001211AD"/>
    <w:rsid w:val="001212C3"/>
    <w:rsid w:val="001213BB"/>
    <w:rsid w:val="001215C9"/>
    <w:rsid w:val="00121645"/>
    <w:rsid w:val="001216B6"/>
    <w:rsid w:val="001218ED"/>
    <w:rsid w:val="0012190B"/>
    <w:rsid w:val="00121B38"/>
    <w:rsid w:val="00121B49"/>
    <w:rsid w:val="00121C72"/>
    <w:rsid w:val="00121FCF"/>
    <w:rsid w:val="00122469"/>
    <w:rsid w:val="0012248C"/>
    <w:rsid w:val="00122684"/>
    <w:rsid w:val="001228D2"/>
    <w:rsid w:val="001229D2"/>
    <w:rsid w:val="00122CC9"/>
    <w:rsid w:val="00122D7D"/>
    <w:rsid w:val="00122E5D"/>
    <w:rsid w:val="00123327"/>
    <w:rsid w:val="001233A1"/>
    <w:rsid w:val="0012364C"/>
    <w:rsid w:val="0012371A"/>
    <w:rsid w:val="001238AF"/>
    <w:rsid w:val="00123B33"/>
    <w:rsid w:val="00123D3E"/>
    <w:rsid w:val="00123E23"/>
    <w:rsid w:val="00123E68"/>
    <w:rsid w:val="00123E88"/>
    <w:rsid w:val="0012412F"/>
    <w:rsid w:val="001242A1"/>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59F"/>
    <w:rsid w:val="00126884"/>
    <w:rsid w:val="001269E1"/>
    <w:rsid w:val="00126A1D"/>
    <w:rsid w:val="00126BEF"/>
    <w:rsid w:val="00126F94"/>
    <w:rsid w:val="001270CD"/>
    <w:rsid w:val="001270F9"/>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38D"/>
    <w:rsid w:val="0013055E"/>
    <w:rsid w:val="001306D6"/>
    <w:rsid w:val="00130752"/>
    <w:rsid w:val="00130753"/>
    <w:rsid w:val="0013096D"/>
    <w:rsid w:val="001309C9"/>
    <w:rsid w:val="001309EC"/>
    <w:rsid w:val="00130A00"/>
    <w:rsid w:val="00130B3A"/>
    <w:rsid w:val="00130B83"/>
    <w:rsid w:val="00130D48"/>
    <w:rsid w:val="00130EAE"/>
    <w:rsid w:val="00130EB7"/>
    <w:rsid w:val="001312AF"/>
    <w:rsid w:val="001313DF"/>
    <w:rsid w:val="0013150A"/>
    <w:rsid w:val="001315A2"/>
    <w:rsid w:val="0013176A"/>
    <w:rsid w:val="00131809"/>
    <w:rsid w:val="001319CC"/>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E2E"/>
    <w:rsid w:val="00132F36"/>
    <w:rsid w:val="00133005"/>
    <w:rsid w:val="001330E7"/>
    <w:rsid w:val="001330ED"/>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EF2"/>
    <w:rsid w:val="00135016"/>
    <w:rsid w:val="00135388"/>
    <w:rsid w:val="001353BC"/>
    <w:rsid w:val="0013551A"/>
    <w:rsid w:val="00135525"/>
    <w:rsid w:val="00135786"/>
    <w:rsid w:val="0013594B"/>
    <w:rsid w:val="00135972"/>
    <w:rsid w:val="00135A19"/>
    <w:rsid w:val="00135A9F"/>
    <w:rsid w:val="00135CAD"/>
    <w:rsid w:val="00135E76"/>
    <w:rsid w:val="00136179"/>
    <w:rsid w:val="0013618B"/>
    <w:rsid w:val="00136293"/>
    <w:rsid w:val="001363F4"/>
    <w:rsid w:val="00136576"/>
    <w:rsid w:val="0013659E"/>
    <w:rsid w:val="001365D3"/>
    <w:rsid w:val="0013685B"/>
    <w:rsid w:val="00136872"/>
    <w:rsid w:val="0013688A"/>
    <w:rsid w:val="00136903"/>
    <w:rsid w:val="00136ABB"/>
    <w:rsid w:val="00136C03"/>
    <w:rsid w:val="00136EA1"/>
    <w:rsid w:val="00136F66"/>
    <w:rsid w:val="0013745F"/>
    <w:rsid w:val="001374DA"/>
    <w:rsid w:val="00137701"/>
    <w:rsid w:val="00137706"/>
    <w:rsid w:val="001377E1"/>
    <w:rsid w:val="001378AC"/>
    <w:rsid w:val="00137BE5"/>
    <w:rsid w:val="00137CB2"/>
    <w:rsid w:val="00137CD0"/>
    <w:rsid w:val="00137CD3"/>
    <w:rsid w:val="00137D04"/>
    <w:rsid w:val="00137E32"/>
    <w:rsid w:val="00140124"/>
    <w:rsid w:val="00140371"/>
    <w:rsid w:val="0014044E"/>
    <w:rsid w:val="001405C9"/>
    <w:rsid w:val="0014070B"/>
    <w:rsid w:val="001407B6"/>
    <w:rsid w:val="00140A37"/>
    <w:rsid w:val="00140A67"/>
    <w:rsid w:val="00140B4E"/>
    <w:rsid w:val="00140F1B"/>
    <w:rsid w:val="001410A9"/>
    <w:rsid w:val="00141757"/>
    <w:rsid w:val="00141762"/>
    <w:rsid w:val="00141822"/>
    <w:rsid w:val="00141AC2"/>
    <w:rsid w:val="00141B82"/>
    <w:rsid w:val="00141B8E"/>
    <w:rsid w:val="00141BF5"/>
    <w:rsid w:val="00141C44"/>
    <w:rsid w:val="00141ECF"/>
    <w:rsid w:val="0014209C"/>
    <w:rsid w:val="001421B1"/>
    <w:rsid w:val="001421D0"/>
    <w:rsid w:val="0014227B"/>
    <w:rsid w:val="00142355"/>
    <w:rsid w:val="0014254A"/>
    <w:rsid w:val="001426D9"/>
    <w:rsid w:val="00142B1D"/>
    <w:rsid w:val="00142BA0"/>
    <w:rsid w:val="00142C74"/>
    <w:rsid w:val="00142DC2"/>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26"/>
    <w:rsid w:val="001459D8"/>
    <w:rsid w:val="00145AFF"/>
    <w:rsid w:val="00145B29"/>
    <w:rsid w:val="00145B6F"/>
    <w:rsid w:val="00145CC4"/>
    <w:rsid w:val="00145CDC"/>
    <w:rsid w:val="00145CE8"/>
    <w:rsid w:val="00145D21"/>
    <w:rsid w:val="00145F4E"/>
    <w:rsid w:val="00146069"/>
    <w:rsid w:val="0014606D"/>
    <w:rsid w:val="00146183"/>
    <w:rsid w:val="001461F7"/>
    <w:rsid w:val="00146445"/>
    <w:rsid w:val="0014654C"/>
    <w:rsid w:val="001465B0"/>
    <w:rsid w:val="00146A4B"/>
    <w:rsid w:val="00146CA0"/>
    <w:rsid w:val="00146CBD"/>
    <w:rsid w:val="001471EB"/>
    <w:rsid w:val="00147467"/>
    <w:rsid w:val="00147530"/>
    <w:rsid w:val="00147567"/>
    <w:rsid w:val="00147817"/>
    <w:rsid w:val="00147834"/>
    <w:rsid w:val="00147844"/>
    <w:rsid w:val="00147B93"/>
    <w:rsid w:val="00147BB9"/>
    <w:rsid w:val="00147BD6"/>
    <w:rsid w:val="00147C55"/>
    <w:rsid w:val="00147CD0"/>
    <w:rsid w:val="00147DC1"/>
    <w:rsid w:val="00147F44"/>
    <w:rsid w:val="001502DB"/>
    <w:rsid w:val="00150307"/>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ACB"/>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147"/>
    <w:rsid w:val="001551F6"/>
    <w:rsid w:val="0015521F"/>
    <w:rsid w:val="00155265"/>
    <w:rsid w:val="00155486"/>
    <w:rsid w:val="00155703"/>
    <w:rsid w:val="0015571A"/>
    <w:rsid w:val="00155876"/>
    <w:rsid w:val="00155A13"/>
    <w:rsid w:val="00155A32"/>
    <w:rsid w:val="00155AA5"/>
    <w:rsid w:val="00155B12"/>
    <w:rsid w:val="00155CD9"/>
    <w:rsid w:val="00155E22"/>
    <w:rsid w:val="00155F3C"/>
    <w:rsid w:val="00155F6D"/>
    <w:rsid w:val="00155F8E"/>
    <w:rsid w:val="0015612E"/>
    <w:rsid w:val="00156289"/>
    <w:rsid w:val="001562C8"/>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6A6"/>
    <w:rsid w:val="00160843"/>
    <w:rsid w:val="00160893"/>
    <w:rsid w:val="00160A9A"/>
    <w:rsid w:val="00160AD0"/>
    <w:rsid w:val="00160C79"/>
    <w:rsid w:val="00160CE9"/>
    <w:rsid w:val="00160D24"/>
    <w:rsid w:val="00160DB1"/>
    <w:rsid w:val="00160DFD"/>
    <w:rsid w:val="00160EC6"/>
    <w:rsid w:val="00161189"/>
    <w:rsid w:val="001612E1"/>
    <w:rsid w:val="0016140E"/>
    <w:rsid w:val="0016145B"/>
    <w:rsid w:val="00161479"/>
    <w:rsid w:val="0016147F"/>
    <w:rsid w:val="00161958"/>
    <w:rsid w:val="00161B5F"/>
    <w:rsid w:val="00161DC1"/>
    <w:rsid w:val="00161E41"/>
    <w:rsid w:val="00161F27"/>
    <w:rsid w:val="001623D5"/>
    <w:rsid w:val="001623FB"/>
    <w:rsid w:val="001626F0"/>
    <w:rsid w:val="00162791"/>
    <w:rsid w:val="001628FB"/>
    <w:rsid w:val="0016291D"/>
    <w:rsid w:val="00162986"/>
    <w:rsid w:val="00162D5B"/>
    <w:rsid w:val="00162E28"/>
    <w:rsid w:val="001631C7"/>
    <w:rsid w:val="001632B4"/>
    <w:rsid w:val="0016331D"/>
    <w:rsid w:val="001633DC"/>
    <w:rsid w:val="00163405"/>
    <w:rsid w:val="00163416"/>
    <w:rsid w:val="00163436"/>
    <w:rsid w:val="001638F8"/>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1E"/>
    <w:rsid w:val="00164D4A"/>
    <w:rsid w:val="00164DCA"/>
    <w:rsid w:val="001651E1"/>
    <w:rsid w:val="001653F8"/>
    <w:rsid w:val="00165479"/>
    <w:rsid w:val="0016547B"/>
    <w:rsid w:val="0016551B"/>
    <w:rsid w:val="00165528"/>
    <w:rsid w:val="001655C7"/>
    <w:rsid w:val="001655FF"/>
    <w:rsid w:val="001657C7"/>
    <w:rsid w:val="0016584C"/>
    <w:rsid w:val="001658EF"/>
    <w:rsid w:val="0016597A"/>
    <w:rsid w:val="00165BBB"/>
    <w:rsid w:val="00165C53"/>
    <w:rsid w:val="00165DBC"/>
    <w:rsid w:val="00165F6C"/>
    <w:rsid w:val="0016605B"/>
    <w:rsid w:val="0016622F"/>
    <w:rsid w:val="0016646A"/>
    <w:rsid w:val="00166491"/>
    <w:rsid w:val="001664A5"/>
    <w:rsid w:val="0016683D"/>
    <w:rsid w:val="001668E5"/>
    <w:rsid w:val="00166905"/>
    <w:rsid w:val="00166941"/>
    <w:rsid w:val="001669ED"/>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BE7"/>
    <w:rsid w:val="00167C0C"/>
    <w:rsid w:val="00167E3C"/>
    <w:rsid w:val="00167F13"/>
    <w:rsid w:val="00167F64"/>
    <w:rsid w:val="001700AE"/>
    <w:rsid w:val="00170169"/>
    <w:rsid w:val="001702B2"/>
    <w:rsid w:val="00170565"/>
    <w:rsid w:val="00170615"/>
    <w:rsid w:val="00170687"/>
    <w:rsid w:val="001707AA"/>
    <w:rsid w:val="001707D6"/>
    <w:rsid w:val="0017087D"/>
    <w:rsid w:val="0017096B"/>
    <w:rsid w:val="00170CC0"/>
    <w:rsid w:val="00170ED8"/>
    <w:rsid w:val="0017106C"/>
    <w:rsid w:val="00171158"/>
    <w:rsid w:val="00171304"/>
    <w:rsid w:val="0017150B"/>
    <w:rsid w:val="00171558"/>
    <w:rsid w:val="001717AE"/>
    <w:rsid w:val="0017181F"/>
    <w:rsid w:val="001719A1"/>
    <w:rsid w:val="00171AA1"/>
    <w:rsid w:val="00171B9B"/>
    <w:rsid w:val="00171E9B"/>
    <w:rsid w:val="00171F19"/>
    <w:rsid w:val="0017205C"/>
    <w:rsid w:val="00172217"/>
    <w:rsid w:val="0017221A"/>
    <w:rsid w:val="001724EA"/>
    <w:rsid w:val="00172501"/>
    <w:rsid w:val="00172575"/>
    <w:rsid w:val="001726BE"/>
    <w:rsid w:val="001726E9"/>
    <w:rsid w:val="00172751"/>
    <w:rsid w:val="00172A56"/>
    <w:rsid w:val="00172B29"/>
    <w:rsid w:val="00172D8C"/>
    <w:rsid w:val="00173067"/>
    <w:rsid w:val="00173145"/>
    <w:rsid w:val="00173391"/>
    <w:rsid w:val="001736AF"/>
    <w:rsid w:val="00173794"/>
    <w:rsid w:val="0017380E"/>
    <w:rsid w:val="00173A43"/>
    <w:rsid w:val="00173B71"/>
    <w:rsid w:val="00173F89"/>
    <w:rsid w:val="001743B2"/>
    <w:rsid w:val="00174A69"/>
    <w:rsid w:val="00174A71"/>
    <w:rsid w:val="00174A8E"/>
    <w:rsid w:val="00174C21"/>
    <w:rsid w:val="00174D4B"/>
    <w:rsid w:val="00174F3D"/>
    <w:rsid w:val="00175142"/>
    <w:rsid w:val="00175433"/>
    <w:rsid w:val="00175564"/>
    <w:rsid w:val="001755B5"/>
    <w:rsid w:val="001759F9"/>
    <w:rsid w:val="00175C2D"/>
    <w:rsid w:val="00175FC2"/>
    <w:rsid w:val="00176047"/>
    <w:rsid w:val="0017604F"/>
    <w:rsid w:val="001760FB"/>
    <w:rsid w:val="00176232"/>
    <w:rsid w:val="001762ED"/>
    <w:rsid w:val="001763CF"/>
    <w:rsid w:val="001764B6"/>
    <w:rsid w:val="0017658B"/>
    <w:rsid w:val="001765DB"/>
    <w:rsid w:val="0017669A"/>
    <w:rsid w:val="00176707"/>
    <w:rsid w:val="00176731"/>
    <w:rsid w:val="001767F3"/>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751"/>
    <w:rsid w:val="00177AF9"/>
    <w:rsid w:val="00177CD9"/>
    <w:rsid w:val="00177D08"/>
    <w:rsid w:val="00177EA7"/>
    <w:rsid w:val="001800FF"/>
    <w:rsid w:val="00180417"/>
    <w:rsid w:val="00180604"/>
    <w:rsid w:val="001807A4"/>
    <w:rsid w:val="00180846"/>
    <w:rsid w:val="001808FF"/>
    <w:rsid w:val="00180A6B"/>
    <w:rsid w:val="00180AB3"/>
    <w:rsid w:val="00180AD8"/>
    <w:rsid w:val="00180CB0"/>
    <w:rsid w:val="00180E1C"/>
    <w:rsid w:val="00180E3C"/>
    <w:rsid w:val="00180F9F"/>
    <w:rsid w:val="001811C1"/>
    <w:rsid w:val="00181402"/>
    <w:rsid w:val="00181496"/>
    <w:rsid w:val="001815A5"/>
    <w:rsid w:val="00181767"/>
    <w:rsid w:val="00181946"/>
    <w:rsid w:val="00181A4E"/>
    <w:rsid w:val="00182240"/>
    <w:rsid w:val="001822ED"/>
    <w:rsid w:val="0018235D"/>
    <w:rsid w:val="00182426"/>
    <w:rsid w:val="001824BF"/>
    <w:rsid w:val="001824C2"/>
    <w:rsid w:val="00182764"/>
    <w:rsid w:val="001829FA"/>
    <w:rsid w:val="00182B11"/>
    <w:rsid w:val="00182BFB"/>
    <w:rsid w:val="001830A4"/>
    <w:rsid w:val="00183114"/>
    <w:rsid w:val="00183510"/>
    <w:rsid w:val="00183700"/>
    <w:rsid w:val="0018370D"/>
    <w:rsid w:val="0018376E"/>
    <w:rsid w:val="0018389F"/>
    <w:rsid w:val="00183C1A"/>
    <w:rsid w:val="00183C8D"/>
    <w:rsid w:val="00183D05"/>
    <w:rsid w:val="00183F08"/>
    <w:rsid w:val="00183FE9"/>
    <w:rsid w:val="00184082"/>
    <w:rsid w:val="00184249"/>
    <w:rsid w:val="001844B4"/>
    <w:rsid w:val="00184641"/>
    <w:rsid w:val="00184777"/>
    <w:rsid w:val="00184800"/>
    <w:rsid w:val="00184804"/>
    <w:rsid w:val="00184891"/>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6F91"/>
    <w:rsid w:val="00187468"/>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322"/>
    <w:rsid w:val="001934A6"/>
    <w:rsid w:val="001938A7"/>
    <w:rsid w:val="001939E5"/>
    <w:rsid w:val="00193CC4"/>
    <w:rsid w:val="00193FB1"/>
    <w:rsid w:val="00194159"/>
    <w:rsid w:val="001941C2"/>
    <w:rsid w:val="001941FA"/>
    <w:rsid w:val="0019423B"/>
    <w:rsid w:val="00194C1C"/>
    <w:rsid w:val="00194C6D"/>
    <w:rsid w:val="00194C8C"/>
    <w:rsid w:val="00194D2E"/>
    <w:rsid w:val="00194F97"/>
    <w:rsid w:val="001950D8"/>
    <w:rsid w:val="00195150"/>
    <w:rsid w:val="001951DD"/>
    <w:rsid w:val="001952A2"/>
    <w:rsid w:val="00195321"/>
    <w:rsid w:val="00195540"/>
    <w:rsid w:val="00195822"/>
    <w:rsid w:val="00195C63"/>
    <w:rsid w:val="00195CD7"/>
    <w:rsid w:val="00195E70"/>
    <w:rsid w:val="0019619C"/>
    <w:rsid w:val="0019668E"/>
    <w:rsid w:val="00196944"/>
    <w:rsid w:val="00196A3C"/>
    <w:rsid w:val="00196BBB"/>
    <w:rsid w:val="00196DC5"/>
    <w:rsid w:val="00196E9F"/>
    <w:rsid w:val="00196F1C"/>
    <w:rsid w:val="00196F6F"/>
    <w:rsid w:val="001970DE"/>
    <w:rsid w:val="00197141"/>
    <w:rsid w:val="00197577"/>
    <w:rsid w:val="001978EA"/>
    <w:rsid w:val="0019797A"/>
    <w:rsid w:val="00197A3F"/>
    <w:rsid w:val="00197B2C"/>
    <w:rsid w:val="00197B34"/>
    <w:rsid w:val="00197C17"/>
    <w:rsid w:val="00197C5E"/>
    <w:rsid w:val="00197CBA"/>
    <w:rsid w:val="001A018C"/>
    <w:rsid w:val="001A0275"/>
    <w:rsid w:val="001A0308"/>
    <w:rsid w:val="001A0399"/>
    <w:rsid w:val="001A03A2"/>
    <w:rsid w:val="001A08DD"/>
    <w:rsid w:val="001A0C19"/>
    <w:rsid w:val="001A0C97"/>
    <w:rsid w:val="001A0EE2"/>
    <w:rsid w:val="001A1073"/>
    <w:rsid w:val="001A1084"/>
    <w:rsid w:val="001A1130"/>
    <w:rsid w:val="001A11CC"/>
    <w:rsid w:val="001A15EE"/>
    <w:rsid w:val="001A17F5"/>
    <w:rsid w:val="001A181F"/>
    <w:rsid w:val="001A18AB"/>
    <w:rsid w:val="001A1AF2"/>
    <w:rsid w:val="001A1CCE"/>
    <w:rsid w:val="001A1D68"/>
    <w:rsid w:val="001A1FDC"/>
    <w:rsid w:val="001A206E"/>
    <w:rsid w:val="001A2279"/>
    <w:rsid w:val="001A2337"/>
    <w:rsid w:val="001A236E"/>
    <w:rsid w:val="001A2491"/>
    <w:rsid w:val="001A25E0"/>
    <w:rsid w:val="001A26ED"/>
    <w:rsid w:val="001A29A0"/>
    <w:rsid w:val="001A29E7"/>
    <w:rsid w:val="001A2A37"/>
    <w:rsid w:val="001A2C5C"/>
    <w:rsid w:val="001A2CBF"/>
    <w:rsid w:val="001A2E6B"/>
    <w:rsid w:val="001A3079"/>
    <w:rsid w:val="001A31C7"/>
    <w:rsid w:val="001A32B1"/>
    <w:rsid w:val="001A3353"/>
    <w:rsid w:val="001A338F"/>
    <w:rsid w:val="001A362D"/>
    <w:rsid w:val="001A36E0"/>
    <w:rsid w:val="001A3BC5"/>
    <w:rsid w:val="001A3F69"/>
    <w:rsid w:val="001A3F99"/>
    <w:rsid w:val="001A3FED"/>
    <w:rsid w:val="001A40FD"/>
    <w:rsid w:val="001A411E"/>
    <w:rsid w:val="001A458F"/>
    <w:rsid w:val="001A45C8"/>
    <w:rsid w:val="001A4742"/>
    <w:rsid w:val="001A4992"/>
    <w:rsid w:val="001A49BD"/>
    <w:rsid w:val="001A4A56"/>
    <w:rsid w:val="001A4B2E"/>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34B"/>
    <w:rsid w:val="001A73DA"/>
    <w:rsid w:val="001A75F9"/>
    <w:rsid w:val="001A77A9"/>
    <w:rsid w:val="001A7841"/>
    <w:rsid w:val="001A7917"/>
    <w:rsid w:val="001A7B1F"/>
    <w:rsid w:val="001A7D4F"/>
    <w:rsid w:val="001A7E1E"/>
    <w:rsid w:val="001B017A"/>
    <w:rsid w:val="001B0270"/>
    <w:rsid w:val="001B0281"/>
    <w:rsid w:val="001B03B7"/>
    <w:rsid w:val="001B0675"/>
    <w:rsid w:val="001B071E"/>
    <w:rsid w:val="001B09AD"/>
    <w:rsid w:val="001B0AF4"/>
    <w:rsid w:val="001B0B5A"/>
    <w:rsid w:val="001B0BCC"/>
    <w:rsid w:val="001B0D6E"/>
    <w:rsid w:val="001B0F80"/>
    <w:rsid w:val="001B12EA"/>
    <w:rsid w:val="001B14A8"/>
    <w:rsid w:val="001B1591"/>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4DE"/>
    <w:rsid w:val="001B284C"/>
    <w:rsid w:val="001B28AD"/>
    <w:rsid w:val="001B290D"/>
    <w:rsid w:val="001B2958"/>
    <w:rsid w:val="001B2A42"/>
    <w:rsid w:val="001B2F49"/>
    <w:rsid w:val="001B3016"/>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990"/>
    <w:rsid w:val="001B4A99"/>
    <w:rsid w:val="001B4BDD"/>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1F"/>
    <w:rsid w:val="001B5CD0"/>
    <w:rsid w:val="001B5DB9"/>
    <w:rsid w:val="001B5E0D"/>
    <w:rsid w:val="001B5F0C"/>
    <w:rsid w:val="001B5F15"/>
    <w:rsid w:val="001B5F20"/>
    <w:rsid w:val="001B610D"/>
    <w:rsid w:val="001B614A"/>
    <w:rsid w:val="001B6227"/>
    <w:rsid w:val="001B65F9"/>
    <w:rsid w:val="001B6669"/>
    <w:rsid w:val="001B677D"/>
    <w:rsid w:val="001B691F"/>
    <w:rsid w:val="001B6DA2"/>
    <w:rsid w:val="001B6DB2"/>
    <w:rsid w:val="001B6E45"/>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B7F87"/>
    <w:rsid w:val="001C01A3"/>
    <w:rsid w:val="001C01B7"/>
    <w:rsid w:val="001C0220"/>
    <w:rsid w:val="001C03E6"/>
    <w:rsid w:val="001C0549"/>
    <w:rsid w:val="001C0AD5"/>
    <w:rsid w:val="001C0B12"/>
    <w:rsid w:val="001C0B2B"/>
    <w:rsid w:val="001C0B54"/>
    <w:rsid w:val="001C0BC4"/>
    <w:rsid w:val="001C0DDE"/>
    <w:rsid w:val="001C0DFA"/>
    <w:rsid w:val="001C0E35"/>
    <w:rsid w:val="001C0E5B"/>
    <w:rsid w:val="001C0EC0"/>
    <w:rsid w:val="001C1144"/>
    <w:rsid w:val="001C1282"/>
    <w:rsid w:val="001C1A97"/>
    <w:rsid w:val="001C1B88"/>
    <w:rsid w:val="001C1CAC"/>
    <w:rsid w:val="001C1D73"/>
    <w:rsid w:val="001C1FE2"/>
    <w:rsid w:val="001C2137"/>
    <w:rsid w:val="001C21BC"/>
    <w:rsid w:val="001C235F"/>
    <w:rsid w:val="001C2408"/>
    <w:rsid w:val="001C2506"/>
    <w:rsid w:val="001C260C"/>
    <w:rsid w:val="001C26C5"/>
    <w:rsid w:val="001C2710"/>
    <w:rsid w:val="001C2A8B"/>
    <w:rsid w:val="001C2D99"/>
    <w:rsid w:val="001C30F4"/>
    <w:rsid w:val="001C3280"/>
    <w:rsid w:val="001C3385"/>
    <w:rsid w:val="001C341E"/>
    <w:rsid w:val="001C3461"/>
    <w:rsid w:val="001C347B"/>
    <w:rsid w:val="001C34A5"/>
    <w:rsid w:val="001C3568"/>
    <w:rsid w:val="001C36B4"/>
    <w:rsid w:val="001C36CC"/>
    <w:rsid w:val="001C3779"/>
    <w:rsid w:val="001C3CF5"/>
    <w:rsid w:val="001C3D68"/>
    <w:rsid w:val="001C3F52"/>
    <w:rsid w:val="001C41B8"/>
    <w:rsid w:val="001C41EF"/>
    <w:rsid w:val="001C430E"/>
    <w:rsid w:val="001C44C6"/>
    <w:rsid w:val="001C45BA"/>
    <w:rsid w:val="001C4A3B"/>
    <w:rsid w:val="001C4B61"/>
    <w:rsid w:val="001C4D23"/>
    <w:rsid w:val="001C4D2C"/>
    <w:rsid w:val="001C4E3D"/>
    <w:rsid w:val="001C4E90"/>
    <w:rsid w:val="001C4F0D"/>
    <w:rsid w:val="001C4FD9"/>
    <w:rsid w:val="001C5117"/>
    <w:rsid w:val="001C523B"/>
    <w:rsid w:val="001C5264"/>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6F94"/>
    <w:rsid w:val="001C7257"/>
    <w:rsid w:val="001C7268"/>
    <w:rsid w:val="001C734E"/>
    <w:rsid w:val="001C7464"/>
    <w:rsid w:val="001C7565"/>
    <w:rsid w:val="001C75C2"/>
    <w:rsid w:val="001C7691"/>
    <w:rsid w:val="001C76E4"/>
    <w:rsid w:val="001C781E"/>
    <w:rsid w:val="001C78FC"/>
    <w:rsid w:val="001C79B9"/>
    <w:rsid w:val="001C7CB6"/>
    <w:rsid w:val="001C7EA7"/>
    <w:rsid w:val="001D0047"/>
    <w:rsid w:val="001D0196"/>
    <w:rsid w:val="001D0310"/>
    <w:rsid w:val="001D06E7"/>
    <w:rsid w:val="001D096F"/>
    <w:rsid w:val="001D0C4B"/>
    <w:rsid w:val="001D0DD1"/>
    <w:rsid w:val="001D0FF3"/>
    <w:rsid w:val="001D121B"/>
    <w:rsid w:val="001D124E"/>
    <w:rsid w:val="001D12D0"/>
    <w:rsid w:val="001D147E"/>
    <w:rsid w:val="001D155F"/>
    <w:rsid w:val="001D1794"/>
    <w:rsid w:val="001D196E"/>
    <w:rsid w:val="001D1ADA"/>
    <w:rsid w:val="001D1B16"/>
    <w:rsid w:val="001D1B52"/>
    <w:rsid w:val="001D1BAA"/>
    <w:rsid w:val="001D1D33"/>
    <w:rsid w:val="001D1EF4"/>
    <w:rsid w:val="001D23EF"/>
    <w:rsid w:val="001D2527"/>
    <w:rsid w:val="001D27F8"/>
    <w:rsid w:val="001D2803"/>
    <w:rsid w:val="001D298B"/>
    <w:rsid w:val="001D2A8A"/>
    <w:rsid w:val="001D2C73"/>
    <w:rsid w:val="001D2C77"/>
    <w:rsid w:val="001D2CCD"/>
    <w:rsid w:val="001D2E1B"/>
    <w:rsid w:val="001D2F58"/>
    <w:rsid w:val="001D3069"/>
    <w:rsid w:val="001D3425"/>
    <w:rsid w:val="001D3507"/>
    <w:rsid w:val="001D35C8"/>
    <w:rsid w:val="001D363E"/>
    <w:rsid w:val="001D3752"/>
    <w:rsid w:val="001D38B2"/>
    <w:rsid w:val="001D3902"/>
    <w:rsid w:val="001D3A75"/>
    <w:rsid w:val="001D3BBA"/>
    <w:rsid w:val="001D3CC4"/>
    <w:rsid w:val="001D3E8F"/>
    <w:rsid w:val="001D41AD"/>
    <w:rsid w:val="001D4208"/>
    <w:rsid w:val="001D427C"/>
    <w:rsid w:val="001D4355"/>
    <w:rsid w:val="001D44CC"/>
    <w:rsid w:val="001D4536"/>
    <w:rsid w:val="001D474C"/>
    <w:rsid w:val="001D47C4"/>
    <w:rsid w:val="001D48C2"/>
    <w:rsid w:val="001D4997"/>
    <w:rsid w:val="001D4A21"/>
    <w:rsid w:val="001D4D21"/>
    <w:rsid w:val="001D4D75"/>
    <w:rsid w:val="001D5126"/>
    <w:rsid w:val="001D539C"/>
    <w:rsid w:val="001D54CC"/>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1F2"/>
    <w:rsid w:val="001D727A"/>
    <w:rsid w:val="001D74FE"/>
    <w:rsid w:val="001D751E"/>
    <w:rsid w:val="001D7631"/>
    <w:rsid w:val="001D792A"/>
    <w:rsid w:val="001D7ACB"/>
    <w:rsid w:val="001D7B72"/>
    <w:rsid w:val="001D7B81"/>
    <w:rsid w:val="001D7D70"/>
    <w:rsid w:val="001D7F12"/>
    <w:rsid w:val="001D7F43"/>
    <w:rsid w:val="001E00B0"/>
    <w:rsid w:val="001E00C8"/>
    <w:rsid w:val="001E085D"/>
    <w:rsid w:val="001E0948"/>
    <w:rsid w:val="001E097F"/>
    <w:rsid w:val="001E0A59"/>
    <w:rsid w:val="001E0A66"/>
    <w:rsid w:val="001E0BC0"/>
    <w:rsid w:val="001E0C47"/>
    <w:rsid w:val="001E104E"/>
    <w:rsid w:val="001E1051"/>
    <w:rsid w:val="001E1278"/>
    <w:rsid w:val="001E1848"/>
    <w:rsid w:val="001E1873"/>
    <w:rsid w:val="001E1901"/>
    <w:rsid w:val="001E19EA"/>
    <w:rsid w:val="001E1B11"/>
    <w:rsid w:val="001E1C2B"/>
    <w:rsid w:val="001E1E80"/>
    <w:rsid w:val="001E1F07"/>
    <w:rsid w:val="001E2367"/>
    <w:rsid w:val="001E23CB"/>
    <w:rsid w:val="001E249D"/>
    <w:rsid w:val="001E262E"/>
    <w:rsid w:val="001E2650"/>
    <w:rsid w:val="001E27B6"/>
    <w:rsid w:val="001E27FE"/>
    <w:rsid w:val="001E2B0B"/>
    <w:rsid w:val="001E2B65"/>
    <w:rsid w:val="001E2ECA"/>
    <w:rsid w:val="001E2F8C"/>
    <w:rsid w:val="001E3365"/>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29"/>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167"/>
    <w:rsid w:val="001E564C"/>
    <w:rsid w:val="001E5677"/>
    <w:rsid w:val="001E58A1"/>
    <w:rsid w:val="001E594C"/>
    <w:rsid w:val="001E59F8"/>
    <w:rsid w:val="001E5A02"/>
    <w:rsid w:val="001E5A5B"/>
    <w:rsid w:val="001E5AF5"/>
    <w:rsid w:val="001E5CB9"/>
    <w:rsid w:val="001E5DB2"/>
    <w:rsid w:val="001E5DE6"/>
    <w:rsid w:val="001E5E19"/>
    <w:rsid w:val="001E615B"/>
    <w:rsid w:val="001E63A9"/>
    <w:rsid w:val="001E643F"/>
    <w:rsid w:val="001E655E"/>
    <w:rsid w:val="001E656E"/>
    <w:rsid w:val="001E6594"/>
    <w:rsid w:val="001E65D8"/>
    <w:rsid w:val="001E6639"/>
    <w:rsid w:val="001E66DA"/>
    <w:rsid w:val="001E6804"/>
    <w:rsid w:val="001E6880"/>
    <w:rsid w:val="001E6A3F"/>
    <w:rsid w:val="001E6C46"/>
    <w:rsid w:val="001E6DD2"/>
    <w:rsid w:val="001E6E2C"/>
    <w:rsid w:val="001E6EAA"/>
    <w:rsid w:val="001E6F03"/>
    <w:rsid w:val="001E6FF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25"/>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1F91"/>
    <w:rsid w:val="001F2215"/>
    <w:rsid w:val="001F2723"/>
    <w:rsid w:val="001F2804"/>
    <w:rsid w:val="001F2842"/>
    <w:rsid w:val="001F2860"/>
    <w:rsid w:val="001F2A24"/>
    <w:rsid w:val="001F316C"/>
    <w:rsid w:val="001F3412"/>
    <w:rsid w:val="001F3640"/>
    <w:rsid w:val="001F369D"/>
    <w:rsid w:val="001F3753"/>
    <w:rsid w:val="001F3857"/>
    <w:rsid w:val="001F3C10"/>
    <w:rsid w:val="001F3F21"/>
    <w:rsid w:val="001F3FCA"/>
    <w:rsid w:val="001F4064"/>
    <w:rsid w:val="001F40BC"/>
    <w:rsid w:val="001F45E6"/>
    <w:rsid w:val="001F463F"/>
    <w:rsid w:val="001F4651"/>
    <w:rsid w:val="001F46A1"/>
    <w:rsid w:val="001F47C3"/>
    <w:rsid w:val="001F47EF"/>
    <w:rsid w:val="001F488D"/>
    <w:rsid w:val="001F4893"/>
    <w:rsid w:val="001F49B7"/>
    <w:rsid w:val="001F4C94"/>
    <w:rsid w:val="001F4D18"/>
    <w:rsid w:val="001F4D2F"/>
    <w:rsid w:val="001F4D40"/>
    <w:rsid w:val="001F4E98"/>
    <w:rsid w:val="001F4F23"/>
    <w:rsid w:val="001F4F3B"/>
    <w:rsid w:val="001F4FED"/>
    <w:rsid w:val="001F503E"/>
    <w:rsid w:val="001F5058"/>
    <w:rsid w:val="001F52ED"/>
    <w:rsid w:val="001F54C1"/>
    <w:rsid w:val="001F5748"/>
    <w:rsid w:val="001F59FB"/>
    <w:rsid w:val="001F5BB0"/>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6BD"/>
    <w:rsid w:val="001F7819"/>
    <w:rsid w:val="001F7848"/>
    <w:rsid w:val="001F7B25"/>
    <w:rsid w:val="001F7C6D"/>
    <w:rsid w:val="002000AE"/>
    <w:rsid w:val="0020038E"/>
    <w:rsid w:val="002004FE"/>
    <w:rsid w:val="0020073F"/>
    <w:rsid w:val="00200750"/>
    <w:rsid w:val="002007CD"/>
    <w:rsid w:val="002007F1"/>
    <w:rsid w:val="00200B6F"/>
    <w:rsid w:val="00200BEA"/>
    <w:rsid w:val="00200C81"/>
    <w:rsid w:val="00201282"/>
    <w:rsid w:val="002012AC"/>
    <w:rsid w:val="00201693"/>
    <w:rsid w:val="002016AC"/>
    <w:rsid w:val="002016C8"/>
    <w:rsid w:val="00201C18"/>
    <w:rsid w:val="00201C38"/>
    <w:rsid w:val="00201D35"/>
    <w:rsid w:val="0020210B"/>
    <w:rsid w:val="00202831"/>
    <w:rsid w:val="00202DFA"/>
    <w:rsid w:val="00202E1A"/>
    <w:rsid w:val="00203036"/>
    <w:rsid w:val="002030BC"/>
    <w:rsid w:val="002033FB"/>
    <w:rsid w:val="00203590"/>
    <w:rsid w:val="00203616"/>
    <w:rsid w:val="0020379F"/>
    <w:rsid w:val="0020390F"/>
    <w:rsid w:val="00203950"/>
    <w:rsid w:val="002039B1"/>
    <w:rsid w:val="00203B81"/>
    <w:rsid w:val="00203BDA"/>
    <w:rsid w:val="00203C89"/>
    <w:rsid w:val="00203CB6"/>
    <w:rsid w:val="00203E18"/>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7EF"/>
    <w:rsid w:val="00206830"/>
    <w:rsid w:val="002068B8"/>
    <w:rsid w:val="00206916"/>
    <w:rsid w:val="00206A0A"/>
    <w:rsid w:val="00206AC1"/>
    <w:rsid w:val="00206CB7"/>
    <w:rsid w:val="00206D59"/>
    <w:rsid w:val="00206DAE"/>
    <w:rsid w:val="00206DB1"/>
    <w:rsid w:val="00206F89"/>
    <w:rsid w:val="00206FE8"/>
    <w:rsid w:val="002070C7"/>
    <w:rsid w:val="002070CD"/>
    <w:rsid w:val="00207136"/>
    <w:rsid w:val="0020732C"/>
    <w:rsid w:val="002074DA"/>
    <w:rsid w:val="002075FD"/>
    <w:rsid w:val="00207641"/>
    <w:rsid w:val="0020769D"/>
    <w:rsid w:val="002077D6"/>
    <w:rsid w:val="00207919"/>
    <w:rsid w:val="00207C49"/>
    <w:rsid w:val="00207FB4"/>
    <w:rsid w:val="00210075"/>
    <w:rsid w:val="0021032E"/>
    <w:rsid w:val="002107FF"/>
    <w:rsid w:val="00210807"/>
    <w:rsid w:val="002109BA"/>
    <w:rsid w:val="00210B8E"/>
    <w:rsid w:val="00210BFC"/>
    <w:rsid w:val="00210CD7"/>
    <w:rsid w:val="0021127D"/>
    <w:rsid w:val="002112DA"/>
    <w:rsid w:val="002117D8"/>
    <w:rsid w:val="00211A6F"/>
    <w:rsid w:val="00211D8C"/>
    <w:rsid w:val="0021211A"/>
    <w:rsid w:val="00212250"/>
    <w:rsid w:val="002123F8"/>
    <w:rsid w:val="00212651"/>
    <w:rsid w:val="0021268F"/>
    <w:rsid w:val="00212756"/>
    <w:rsid w:val="0021279E"/>
    <w:rsid w:val="0021287E"/>
    <w:rsid w:val="002128A7"/>
    <w:rsid w:val="0021294F"/>
    <w:rsid w:val="00212B22"/>
    <w:rsid w:val="00212B92"/>
    <w:rsid w:val="00212C47"/>
    <w:rsid w:val="00212D9B"/>
    <w:rsid w:val="00212DE0"/>
    <w:rsid w:val="00212FBD"/>
    <w:rsid w:val="00213162"/>
    <w:rsid w:val="0021328F"/>
    <w:rsid w:val="002137E1"/>
    <w:rsid w:val="002138FA"/>
    <w:rsid w:val="00213A9A"/>
    <w:rsid w:val="00213B48"/>
    <w:rsid w:val="00213D59"/>
    <w:rsid w:val="00213E13"/>
    <w:rsid w:val="00213EAA"/>
    <w:rsid w:val="002140A6"/>
    <w:rsid w:val="002140E7"/>
    <w:rsid w:val="002141B1"/>
    <w:rsid w:val="00214240"/>
    <w:rsid w:val="00214378"/>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A7"/>
    <w:rsid w:val="00215DBB"/>
    <w:rsid w:val="00215F38"/>
    <w:rsid w:val="00216096"/>
    <w:rsid w:val="0021612A"/>
    <w:rsid w:val="002161DC"/>
    <w:rsid w:val="0021641A"/>
    <w:rsid w:val="00216443"/>
    <w:rsid w:val="0021654E"/>
    <w:rsid w:val="002166EC"/>
    <w:rsid w:val="00216820"/>
    <w:rsid w:val="0021696C"/>
    <w:rsid w:val="00216BD1"/>
    <w:rsid w:val="00216D54"/>
    <w:rsid w:val="00216E9D"/>
    <w:rsid w:val="00216F8A"/>
    <w:rsid w:val="00216FDC"/>
    <w:rsid w:val="002171A9"/>
    <w:rsid w:val="00217368"/>
    <w:rsid w:val="00217420"/>
    <w:rsid w:val="00217444"/>
    <w:rsid w:val="002175D3"/>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10C"/>
    <w:rsid w:val="002211A1"/>
    <w:rsid w:val="00221404"/>
    <w:rsid w:val="002214C5"/>
    <w:rsid w:val="00221675"/>
    <w:rsid w:val="0022195D"/>
    <w:rsid w:val="00221D1E"/>
    <w:rsid w:val="00221F3B"/>
    <w:rsid w:val="00222007"/>
    <w:rsid w:val="00222285"/>
    <w:rsid w:val="002222BD"/>
    <w:rsid w:val="002225BC"/>
    <w:rsid w:val="002226B6"/>
    <w:rsid w:val="00222AEC"/>
    <w:rsid w:val="00222B25"/>
    <w:rsid w:val="00222C20"/>
    <w:rsid w:val="00222C69"/>
    <w:rsid w:val="00222CE8"/>
    <w:rsid w:val="00222D09"/>
    <w:rsid w:val="00222D66"/>
    <w:rsid w:val="00222EA4"/>
    <w:rsid w:val="00222F65"/>
    <w:rsid w:val="00222FCE"/>
    <w:rsid w:val="0022302B"/>
    <w:rsid w:val="002230CF"/>
    <w:rsid w:val="002231BE"/>
    <w:rsid w:val="002232E6"/>
    <w:rsid w:val="002234FA"/>
    <w:rsid w:val="00223677"/>
    <w:rsid w:val="002238AE"/>
    <w:rsid w:val="002238CC"/>
    <w:rsid w:val="00223BBC"/>
    <w:rsid w:val="0022423E"/>
    <w:rsid w:val="00224312"/>
    <w:rsid w:val="00224421"/>
    <w:rsid w:val="002244A2"/>
    <w:rsid w:val="002244BE"/>
    <w:rsid w:val="0022462D"/>
    <w:rsid w:val="002247B8"/>
    <w:rsid w:val="00224B27"/>
    <w:rsid w:val="00224B84"/>
    <w:rsid w:val="00224C45"/>
    <w:rsid w:val="00224E42"/>
    <w:rsid w:val="00225095"/>
    <w:rsid w:val="002251BE"/>
    <w:rsid w:val="00225241"/>
    <w:rsid w:val="002254AD"/>
    <w:rsid w:val="002254DB"/>
    <w:rsid w:val="00225551"/>
    <w:rsid w:val="00225CB5"/>
    <w:rsid w:val="00225F95"/>
    <w:rsid w:val="002261ED"/>
    <w:rsid w:val="00226340"/>
    <w:rsid w:val="002263E3"/>
    <w:rsid w:val="0022659C"/>
    <w:rsid w:val="002267BE"/>
    <w:rsid w:val="00226865"/>
    <w:rsid w:val="00226A11"/>
    <w:rsid w:val="00226BB0"/>
    <w:rsid w:val="00226BE2"/>
    <w:rsid w:val="00226C12"/>
    <w:rsid w:val="00226D4E"/>
    <w:rsid w:val="00226D5D"/>
    <w:rsid w:val="00226E62"/>
    <w:rsid w:val="00227021"/>
    <w:rsid w:val="00227055"/>
    <w:rsid w:val="00227099"/>
    <w:rsid w:val="00227231"/>
    <w:rsid w:val="0022746C"/>
    <w:rsid w:val="0022786C"/>
    <w:rsid w:val="00227A55"/>
    <w:rsid w:val="00227B0D"/>
    <w:rsid w:val="00227B62"/>
    <w:rsid w:val="00227B9E"/>
    <w:rsid w:val="002302DB"/>
    <w:rsid w:val="002303CF"/>
    <w:rsid w:val="0023046A"/>
    <w:rsid w:val="002304DA"/>
    <w:rsid w:val="002306B4"/>
    <w:rsid w:val="002307C8"/>
    <w:rsid w:val="00230874"/>
    <w:rsid w:val="002308AE"/>
    <w:rsid w:val="00230AC0"/>
    <w:rsid w:val="00230EF1"/>
    <w:rsid w:val="0023142D"/>
    <w:rsid w:val="00231638"/>
    <w:rsid w:val="00231698"/>
    <w:rsid w:val="0023194E"/>
    <w:rsid w:val="00231D56"/>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8C7"/>
    <w:rsid w:val="0023391E"/>
    <w:rsid w:val="002339D8"/>
    <w:rsid w:val="00234269"/>
    <w:rsid w:val="002342DD"/>
    <w:rsid w:val="002344A0"/>
    <w:rsid w:val="0023456E"/>
    <w:rsid w:val="0023458E"/>
    <w:rsid w:val="00234701"/>
    <w:rsid w:val="00234974"/>
    <w:rsid w:val="002349DD"/>
    <w:rsid w:val="00234A5C"/>
    <w:rsid w:val="00234B22"/>
    <w:rsid w:val="00234B28"/>
    <w:rsid w:val="00234BAD"/>
    <w:rsid w:val="00234DD5"/>
    <w:rsid w:val="00235000"/>
    <w:rsid w:val="002352F4"/>
    <w:rsid w:val="002353E2"/>
    <w:rsid w:val="00235544"/>
    <w:rsid w:val="002355CF"/>
    <w:rsid w:val="00235763"/>
    <w:rsid w:val="00235B05"/>
    <w:rsid w:val="00235BA0"/>
    <w:rsid w:val="00235BE2"/>
    <w:rsid w:val="00235D57"/>
    <w:rsid w:val="00235DC0"/>
    <w:rsid w:val="002361CA"/>
    <w:rsid w:val="00236357"/>
    <w:rsid w:val="002363E5"/>
    <w:rsid w:val="00236716"/>
    <w:rsid w:val="002368F2"/>
    <w:rsid w:val="002369F2"/>
    <w:rsid w:val="00236AA7"/>
    <w:rsid w:val="00236B8F"/>
    <w:rsid w:val="00236CBD"/>
    <w:rsid w:val="00237025"/>
    <w:rsid w:val="00237129"/>
    <w:rsid w:val="00237226"/>
    <w:rsid w:val="002372A2"/>
    <w:rsid w:val="002373A6"/>
    <w:rsid w:val="002375DA"/>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0E0"/>
    <w:rsid w:val="002411FF"/>
    <w:rsid w:val="002412BF"/>
    <w:rsid w:val="002412F1"/>
    <w:rsid w:val="00241434"/>
    <w:rsid w:val="00241454"/>
    <w:rsid w:val="00241A39"/>
    <w:rsid w:val="00241C61"/>
    <w:rsid w:val="00241D3D"/>
    <w:rsid w:val="00241D8F"/>
    <w:rsid w:val="00241DB4"/>
    <w:rsid w:val="00241EA1"/>
    <w:rsid w:val="002421B4"/>
    <w:rsid w:val="002422C7"/>
    <w:rsid w:val="00242555"/>
    <w:rsid w:val="00242667"/>
    <w:rsid w:val="0024274C"/>
    <w:rsid w:val="00242753"/>
    <w:rsid w:val="00242D36"/>
    <w:rsid w:val="00242DA8"/>
    <w:rsid w:val="00242EB6"/>
    <w:rsid w:val="00242F41"/>
    <w:rsid w:val="002430F8"/>
    <w:rsid w:val="0024315F"/>
    <w:rsid w:val="0024338B"/>
    <w:rsid w:val="002436EF"/>
    <w:rsid w:val="00243839"/>
    <w:rsid w:val="00243A68"/>
    <w:rsid w:val="00243ACA"/>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2C"/>
    <w:rsid w:val="0024496C"/>
    <w:rsid w:val="00244A81"/>
    <w:rsid w:val="00244D38"/>
    <w:rsid w:val="00244DA7"/>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2D5"/>
    <w:rsid w:val="002503F2"/>
    <w:rsid w:val="002504CC"/>
    <w:rsid w:val="002506CB"/>
    <w:rsid w:val="002507AC"/>
    <w:rsid w:val="002509D3"/>
    <w:rsid w:val="00250A1E"/>
    <w:rsid w:val="00250C8C"/>
    <w:rsid w:val="00250CEC"/>
    <w:rsid w:val="00250CF8"/>
    <w:rsid w:val="00251136"/>
    <w:rsid w:val="0025119B"/>
    <w:rsid w:val="0025126E"/>
    <w:rsid w:val="0025141C"/>
    <w:rsid w:val="00251488"/>
    <w:rsid w:val="00251571"/>
    <w:rsid w:val="00251631"/>
    <w:rsid w:val="0025166E"/>
    <w:rsid w:val="002516F2"/>
    <w:rsid w:val="0025177C"/>
    <w:rsid w:val="00251965"/>
    <w:rsid w:val="00251A08"/>
    <w:rsid w:val="00251A18"/>
    <w:rsid w:val="00251D7A"/>
    <w:rsid w:val="00251DBB"/>
    <w:rsid w:val="00251EA9"/>
    <w:rsid w:val="00251EC1"/>
    <w:rsid w:val="00251F8A"/>
    <w:rsid w:val="00251FFE"/>
    <w:rsid w:val="002521C5"/>
    <w:rsid w:val="002522BE"/>
    <w:rsid w:val="0025230A"/>
    <w:rsid w:val="00252321"/>
    <w:rsid w:val="002523E6"/>
    <w:rsid w:val="0025242B"/>
    <w:rsid w:val="00252670"/>
    <w:rsid w:val="00252753"/>
    <w:rsid w:val="00252844"/>
    <w:rsid w:val="0025295E"/>
    <w:rsid w:val="00252A4E"/>
    <w:rsid w:val="00252D43"/>
    <w:rsid w:val="00252E2C"/>
    <w:rsid w:val="00252E5B"/>
    <w:rsid w:val="00253042"/>
    <w:rsid w:val="002532E7"/>
    <w:rsid w:val="002532EE"/>
    <w:rsid w:val="0025337F"/>
    <w:rsid w:val="002534E6"/>
    <w:rsid w:val="0025351C"/>
    <w:rsid w:val="00253601"/>
    <w:rsid w:val="00253791"/>
    <w:rsid w:val="00253A2F"/>
    <w:rsid w:val="00253AC1"/>
    <w:rsid w:val="00253C2B"/>
    <w:rsid w:val="00253C96"/>
    <w:rsid w:val="00254116"/>
    <w:rsid w:val="0025418A"/>
    <w:rsid w:val="002542C4"/>
    <w:rsid w:val="00254739"/>
    <w:rsid w:val="00254C8E"/>
    <w:rsid w:val="00254DD3"/>
    <w:rsid w:val="0025509A"/>
    <w:rsid w:val="0025511D"/>
    <w:rsid w:val="002551AC"/>
    <w:rsid w:val="002551AE"/>
    <w:rsid w:val="002552C6"/>
    <w:rsid w:val="00255547"/>
    <w:rsid w:val="00255679"/>
    <w:rsid w:val="0025589F"/>
    <w:rsid w:val="00255AFE"/>
    <w:rsid w:val="00255B70"/>
    <w:rsid w:val="00255BC1"/>
    <w:rsid w:val="00255E8B"/>
    <w:rsid w:val="002560E3"/>
    <w:rsid w:val="002561B9"/>
    <w:rsid w:val="002561D8"/>
    <w:rsid w:val="0025691B"/>
    <w:rsid w:val="00256A6A"/>
    <w:rsid w:val="00256B58"/>
    <w:rsid w:val="00256D6C"/>
    <w:rsid w:val="00256EAD"/>
    <w:rsid w:val="002571B4"/>
    <w:rsid w:val="00257245"/>
    <w:rsid w:val="002572EA"/>
    <w:rsid w:val="002573BB"/>
    <w:rsid w:val="00257486"/>
    <w:rsid w:val="00257667"/>
    <w:rsid w:val="00257845"/>
    <w:rsid w:val="00257BA5"/>
    <w:rsid w:val="00257BE0"/>
    <w:rsid w:val="00257C00"/>
    <w:rsid w:val="00257C26"/>
    <w:rsid w:val="00257C69"/>
    <w:rsid w:val="00257C6C"/>
    <w:rsid w:val="00257DD8"/>
    <w:rsid w:val="00257E60"/>
    <w:rsid w:val="00260039"/>
    <w:rsid w:val="0026065F"/>
    <w:rsid w:val="002606C6"/>
    <w:rsid w:val="002606D9"/>
    <w:rsid w:val="00260715"/>
    <w:rsid w:val="00260784"/>
    <w:rsid w:val="002608F9"/>
    <w:rsid w:val="002609BD"/>
    <w:rsid w:val="00260B92"/>
    <w:rsid w:val="00260BB3"/>
    <w:rsid w:val="00260DC3"/>
    <w:rsid w:val="00260E81"/>
    <w:rsid w:val="00260E94"/>
    <w:rsid w:val="00260FC5"/>
    <w:rsid w:val="0026103F"/>
    <w:rsid w:val="002610DE"/>
    <w:rsid w:val="0026114C"/>
    <w:rsid w:val="002612DD"/>
    <w:rsid w:val="0026130C"/>
    <w:rsid w:val="0026148F"/>
    <w:rsid w:val="0026161D"/>
    <w:rsid w:val="0026163E"/>
    <w:rsid w:val="002617E4"/>
    <w:rsid w:val="00261B89"/>
    <w:rsid w:val="00261DC3"/>
    <w:rsid w:val="00261E04"/>
    <w:rsid w:val="00261ECF"/>
    <w:rsid w:val="00262256"/>
    <w:rsid w:val="00262363"/>
    <w:rsid w:val="002625DD"/>
    <w:rsid w:val="00262784"/>
    <w:rsid w:val="00262841"/>
    <w:rsid w:val="002628C7"/>
    <w:rsid w:val="00262A34"/>
    <w:rsid w:val="00262BB1"/>
    <w:rsid w:val="00262C7C"/>
    <w:rsid w:val="00262D29"/>
    <w:rsid w:val="00262E30"/>
    <w:rsid w:val="00262E39"/>
    <w:rsid w:val="00262EF6"/>
    <w:rsid w:val="00263019"/>
    <w:rsid w:val="002630AA"/>
    <w:rsid w:val="0026315B"/>
    <w:rsid w:val="0026320A"/>
    <w:rsid w:val="00263274"/>
    <w:rsid w:val="002633A6"/>
    <w:rsid w:val="002633F4"/>
    <w:rsid w:val="00263468"/>
    <w:rsid w:val="00263504"/>
    <w:rsid w:val="0026371E"/>
    <w:rsid w:val="00263C4F"/>
    <w:rsid w:val="00263CEB"/>
    <w:rsid w:val="002640EB"/>
    <w:rsid w:val="00264344"/>
    <w:rsid w:val="00264444"/>
    <w:rsid w:val="00264598"/>
    <w:rsid w:val="00264782"/>
    <w:rsid w:val="00264869"/>
    <w:rsid w:val="002648B0"/>
    <w:rsid w:val="0026490E"/>
    <w:rsid w:val="0026493C"/>
    <w:rsid w:val="00264A62"/>
    <w:rsid w:val="00264A77"/>
    <w:rsid w:val="00264B4A"/>
    <w:rsid w:val="00264B95"/>
    <w:rsid w:val="00264BAE"/>
    <w:rsid w:val="00264C5B"/>
    <w:rsid w:val="00264F03"/>
    <w:rsid w:val="0026503F"/>
    <w:rsid w:val="002650D9"/>
    <w:rsid w:val="0026515F"/>
    <w:rsid w:val="002651A8"/>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592"/>
    <w:rsid w:val="002707AB"/>
    <w:rsid w:val="00270A53"/>
    <w:rsid w:val="00270AA9"/>
    <w:rsid w:val="00270B47"/>
    <w:rsid w:val="00270E2B"/>
    <w:rsid w:val="00271179"/>
    <w:rsid w:val="0027121D"/>
    <w:rsid w:val="002717A3"/>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60D"/>
    <w:rsid w:val="00274641"/>
    <w:rsid w:val="00274725"/>
    <w:rsid w:val="002747BC"/>
    <w:rsid w:val="00274966"/>
    <w:rsid w:val="00274BDE"/>
    <w:rsid w:val="00274BF3"/>
    <w:rsid w:val="00274D58"/>
    <w:rsid w:val="00274FDD"/>
    <w:rsid w:val="00275037"/>
    <w:rsid w:val="00275055"/>
    <w:rsid w:val="0027519D"/>
    <w:rsid w:val="002751E4"/>
    <w:rsid w:val="00275303"/>
    <w:rsid w:val="00275662"/>
    <w:rsid w:val="002756F7"/>
    <w:rsid w:val="00275884"/>
    <w:rsid w:val="00275952"/>
    <w:rsid w:val="00275ADA"/>
    <w:rsid w:val="00275D8A"/>
    <w:rsid w:val="00275DB2"/>
    <w:rsid w:val="00275FBB"/>
    <w:rsid w:val="0027628C"/>
    <w:rsid w:val="002763EA"/>
    <w:rsid w:val="0027662B"/>
    <w:rsid w:val="002766C7"/>
    <w:rsid w:val="002766D1"/>
    <w:rsid w:val="00276FD6"/>
    <w:rsid w:val="00277093"/>
    <w:rsid w:val="002770C3"/>
    <w:rsid w:val="0027711E"/>
    <w:rsid w:val="002772B3"/>
    <w:rsid w:val="00277307"/>
    <w:rsid w:val="0027735A"/>
    <w:rsid w:val="00277541"/>
    <w:rsid w:val="0027757A"/>
    <w:rsid w:val="0027765A"/>
    <w:rsid w:val="00277774"/>
    <w:rsid w:val="002777AC"/>
    <w:rsid w:val="002777D7"/>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0E44"/>
    <w:rsid w:val="0028110F"/>
    <w:rsid w:val="00281228"/>
    <w:rsid w:val="0028161B"/>
    <w:rsid w:val="00281650"/>
    <w:rsid w:val="00281A33"/>
    <w:rsid w:val="00281D6C"/>
    <w:rsid w:val="00281E3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BDB"/>
    <w:rsid w:val="00282E17"/>
    <w:rsid w:val="002830D0"/>
    <w:rsid w:val="00283308"/>
    <w:rsid w:val="002833D4"/>
    <w:rsid w:val="002834EE"/>
    <w:rsid w:val="002835BF"/>
    <w:rsid w:val="002836BB"/>
    <w:rsid w:val="002837D3"/>
    <w:rsid w:val="00283A4A"/>
    <w:rsid w:val="00283B6B"/>
    <w:rsid w:val="00283B6E"/>
    <w:rsid w:val="00283D10"/>
    <w:rsid w:val="0028429B"/>
    <w:rsid w:val="00284367"/>
    <w:rsid w:val="002843F9"/>
    <w:rsid w:val="00284408"/>
    <w:rsid w:val="002844E7"/>
    <w:rsid w:val="00284550"/>
    <w:rsid w:val="0028461F"/>
    <w:rsid w:val="002848C0"/>
    <w:rsid w:val="002848C9"/>
    <w:rsid w:val="00284B3B"/>
    <w:rsid w:val="00284D1E"/>
    <w:rsid w:val="00284F8A"/>
    <w:rsid w:val="00285141"/>
    <w:rsid w:val="00285179"/>
    <w:rsid w:val="00285282"/>
    <w:rsid w:val="00285284"/>
    <w:rsid w:val="002855F1"/>
    <w:rsid w:val="002857AB"/>
    <w:rsid w:val="002858F8"/>
    <w:rsid w:val="00285A99"/>
    <w:rsid w:val="00285B7C"/>
    <w:rsid w:val="00285C09"/>
    <w:rsid w:val="00285C5E"/>
    <w:rsid w:val="00285DD1"/>
    <w:rsid w:val="00285EC4"/>
    <w:rsid w:val="00285FEC"/>
    <w:rsid w:val="00286093"/>
    <w:rsid w:val="0028631D"/>
    <w:rsid w:val="00286748"/>
    <w:rsid w:val="00286779"/>
    <w:rsid w:val="00286A17"/>
    <w:rsid w:val="00286B42"/>
    <w:rsid w:val="00286B9D"/>
    <w:rsid w:val="00286C2E"/>
    <w:rsid w:val="00286D3B"/>
    <w:rsid w:val="00286E45"/>
    <w:rsid w:val="00286F7B"/>
    <w:rsid w:val="00286F82"/>
    <w:rsid w:val="00286FB0"/>
    <w:rsid w:val="002871E0"/>
    <w:rsid w:val="00287264"/>
    <w:rsid w:val="00287477"/>
    <w:rsid w:val="00287506"/>
    <w:rsid w:val="0028750C"/>
    <w:rsid w:val="00287693"/>
    <w:rsid w:val="00287751"/>
    <w:rsid w:val="00287B4F"/>
    <w:rsid w:val="00287D2A"/>
    <w:rsid w:val="00287DAB"/>
    <w:rsid w:val="00287FEE"/>
    <w:rsid w:val="0029007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304"/>
    <w:rsid w:val="002914F5"/>
    <w:rsid w:val="0029153C"/>
    <w:rsid w:val="00291567"/>
    <w:rsid w:val="00291738"/>
    <w:rsid w:val="002917BF"/>
    <w:rsid w:val="0029189F"/>
    <w:rsid w:val="00291A5F"/>
    <w:rsid w:val="00291AE1"/>
    <w:rsid w:val="00291B73"/>
    <w:rsid w:val="00291B90"/>
    <w:rsid w:val="00291BBE"/>
    <w:rsid w:val="00291D0F"/>
    <w:rsid w:val="00291D8F"/>
    <w:rsid w:val="00291E43"/>
    <w:rsid w:val="00291E95"/>
    <w:rsid w:val="00291ED9"/>
    <w:rsid w:val="0029239F"/>
    <w:rsid w:val="002924C2"/>
    <w:rsid w:val="002925CB"/>
    <w:rsid w:val="00292923"/>
    <w:rsid w:val="0029298A"/>
    <w:rsid w:val="002929C2"/>
    <w:rsid w:val="00292A29"/>
    <w:rsid w:val="00292A59"/>
    <w:rsid w:val="00292C9D"/>
    <w:rsid w:val="002930EB"/>
    <w:rsid w:val="0029396E"/>
    <w:rsid w:val="0029398C"/>
    <w:rsid w:val="00293998"/>
    <w:rsid w:val="002939C5"/>
    <w:rsid w:val="002939EF"/>
    <w:rsid w:val="00293C03"/>
    <w:rsid w:val="00293C6F"/>
    <w:rsid w:val="00293F4E"/>
    <w:rsid w:val="00293FCF"/>
    <w:rsid w:val="002945D7"/>
    <w:rsid w:val="0029477F"/>
    <w:rsid w:val="00294A78"/>
    <w:rsid w:val="00294A9E"/>
    <w:rsid w:val="00294B93"/>
    <w:rsid w:val="00294C9B"/>
    <w:rsid w:val="00294CD5"/>
    <w:rsid w:val="00294FB0"/>
    <w:rsid w:val="00295372"/>
    <w:rsid w:val="00295399"/>
    <w:rsid w:val="0029542B"/>
    <w:rsid w:val="00295560"/>
    <w:rsid w:val="00295745"/>
    <w:rsid w:val="00295799"/>
    <w:rsid w:val="00295A70"/>
    <w:rsid w:val="00295B33"/>
    <w:rsid w:val="00295D1A"/>
    <w:rsid w:val="00296077"/>
    <w:rsid w:val="002961F1"/>
    <w:rsid w:val="00296568"/>
    <w:rsid w:val="00296691"/>
    <w:rsid w:val="00296BAA"/>
    <w:rsid w:val="00296BF1"/>
    <w:rsid w:val="00296F90"/>
    <w:rsid w:val="00297314"/>
    <w:rsid w:val="002974BF"/>
    <w:rsid w:val="002975B7"/>
    <w:rsid w:val="00297743"/>
    <w:rsid w:val="00297A5B"/>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0F58"/>
    <w:rsid w:val="002A10E8"/>
    <w:rsid w:val="002A11CB"/>
    <w:rsid w:val="002A137A"/>
    <w:rsid w:val="002A1A2D"/>
    <w:rsid w:val="002A1CAD"/>
    <w:rsid w:val="002A1CEF"/>
    <w:rsid w:val="002A1E8C"/>
    <w:rsid w:val="002A1F7F"/>
    <w:rsid w:val="002A2011"/>
    <w:rsid w:val="002A2073"/>
    <w:rsid w:val="002A20C6"/>
    <w:rsid w:val="002A21DF"/>
    <w:rsid w:val="002A22A1"/>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DF8"/>
    <w:rsid w:val="002A3E25"/>
    <w:rsid w:val="002A3F1A"/>
    <w:rsid w:val="002A3F2E"/>
    <w:rsid w:val="002A3F46"/>
    <w:rsid w:val="002A42CB"/>
    <w:rsid w:val="002A43ED"/>
    <w:rsid w:val="002A44E2"/>
    <w:rsid w:val="002A45CE"/>
    <w:rsid w:val="002A45D8"/>
    <w:rsid w:val="002A4B57"/>
    <w:rsid w:val="002A4BBE"/>
    <w:rsid w:val="002A4BD3"/>
    <w:rsid w:val="002A4E0B"/>
    <w:rsid w:val="002A4E86"/>
    <w:rsid w:val="002A4FE2"/>
    <w:rsid w:val="002A5117"/>
    <w:rsid w:val="002A5273"/>
    <w:rsid w:val="002A5920"/>
    <w:rsid w:val="002A5A19"/>
    <w:rsid w:val="002A5A88"/>
    <w:rsid w:val="002A5B38"/>
    <w:rsid w:val="002A5F8C"/>
    <w:rsid w:val="002A6042"/>
    <w:rsid w:val="002A60F8"/>
    <w:rsid w:val="002A61CF"/>
    <w:rsid w:val="002A630C"/>
    <w:rsid w:val="002A63EF"/>
    <w:rsid w:val="002A63F6"/>
    <w:rsid w:val="002A642C"/>
    <w:rsid w:val="002A6510"/>
    <w:rsid w:val="002A65E7"/>
    <w:rsid w:val="002A699B"/>
    <w:rsid w:val="002A6B71"/>
    <w:rsid w:val="002A6D2B"/>
    <w:rsid w:val="002A6FDC"/>
    <w:rsid w:val="002A7093"/>
    <w:rsid w:val="002A70A3"/>
    <w:rsid w:val="002A729A"/>
    <w:rsid w:val="002A72A1"/>
    <w:rsid w:val="002A76CA"/>
    <w:rsid w:val="002A7896"/>
    <w:rsid w:val="002A78BC"/>
    <w:rsid w:val="002A79B0"/>
    <w:rsid w:val="002A7D39"/>
    <w:rsid w:val="002B0092"/>
    <w:rsid w:val="002B0238"/>
    <w:rsid w:val="002B065F"/>
    <w:rsid w:val="002B06CA"/>
    <w:rsid w:val="002B06DB"/>
    <w:rsid w:val="002B075A"/>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8F2"/>
    <w:rsid w:val="002B1947"/>
    <w:rsid w:val="002B19E5"/>
    <w:rsid w:val="002B1B76"/>
    <w:rsid w:val="002B22D7"/>
    <w:rsid w:val="002B244F"/>
    <w:rsid w:val="002B2555"/>
    <w:rsid w:val="002B259C"/>
    <w:rsid w:val="002B265A"/>
    <w:rsid w:val="002B269A"/>
    <w:rsid w:val="002B271C"/>
    <w:rsid w:val="002B27D6"/>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3FB6"/>
    <w:rsid w:val="002B41E9"/>
    <w:rsid w:val="002B439D"/>
    <w:rsid w:val="002B4624"/>
    <w:rsid w:val="002B4B9B"/>
    <w:rsid w:val="002B4D65"/>
    <w:rsid w:val="002B4F06"/>
    <w:rsid w:val="002B503A"/>
    <w:rsid w:val="002B5170"/>
    <w:rsid w:val="002B51F5"/>
    <w:rsid w:val="002B5364"/>
    <w:rsid w:val="002B54C3"/>
    <w:rsid w:val="002B5563"/>
    <w:rsid w:val="002B57A7"/>
    <w:rsid w:val="002B5914"/>
    <w:rsid w:val="002B5AA1"/>
    <w:rsid w:val="002B5AAD"/>
    <w:rsid w:val="002B5BD6"/>
    <w:rsid w:val="002B5D28"/>
    <w:rsid w:val="002B6062"/>
    <w:rsid w:val="002B6105"/>
    <w:rsid w:val="002B6194"/>
    <w:rsid w:val="002B6354"/>
    <w:rsid w:val="002B64C3"/>
    <w:rsid w:val="002B65F7"/>
    <w:rsid w:val="002B6606"/>
    <w:rsid w:val="002B66FE"/>
    <w:rsid w:val="002B68D7"/>
    <w:rsid w:val="002B68EA"/>
    <w:rsid w:val="002B69C8"/>
    <w:rsid w:val="002B6A19"/>
    <w:rsid w:val="002B6B19"/>
    <w:rsid w:val="002B6F3E"/>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7A"/>
    <w:rsid w:val="002C1A70"/>
    <w:rsid w:val="002C1ABC"/>
    <w:rsid w:val="002C1BAB"/>
    <w:rsid w:val="002C1FF8"/>
    <w:rsid w:val="002C20FE"/>
    <w:rsid w:val="002C22B6"/>
    <w:rsid w:val="002C247F"/>
    <w:rsid w:val="002C2645"/>
    <w:rsid w:val="002C27F4"/>
    <w:rsid w:val="002C2B1C"/>
    <w:rsid w:val="002C2D40"/>
    <w:rsid w:val="002C2D8C"/>
    <w:rsid w:val="002C30E1"/>
    <w:rsid w:val="002C340B"/>
    <w:rsid w:val="002C3617"/>
    <w:rsid w:val="002C362D"/>
    <w:rsid w:val="002C3814"/>
    <w:rsid w:val="002C3953"/>
    <w:rsid w:val="002C39CB"/>
    <w:rsid w:val="002C3C02"/>
    <w:rsid w:val="002C3CD1"/>
    <w:rsid w:val="002C3DC8"/>
    <w:rsid w:val="002C3DE3"/>
    <w:rsid w:val="002C43C7"/>
    <w:rsid w:val="002C4414"/>
    <w:rsid w:val="002C449C"/>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60D"/>
    <w:rsid w:val="002C565B"/>
    <w:rsid w:val="002C5864"/>
    <w:rsid w:val="002C59CD"/>
    <w:rsid w:val="002C5AB6"/>
    <w:rsid w:val="002C5BBA"/>
    <w:rsid w:val="002C5D62"/>
    <w:rsid w:val="002C6034"/>
    <w:rsid w:val="002C607D"/>
    <w:rsid w:val="002C62B4"/>
    <w:rsid w:val="002C6318"/>
    <w:rsid w:val="002C632E"/>
    <w:rsid w:val="002C6425"/>
    <w:rsid w:val="002C6585"/>
    <w:rsid w:val="002C6631"/>
    <w:rsid w:val="002C6675"/>
    <w:rsid w:val="002C6686"/>
    <w:rsid w:val="002C671E"/>
    <w:rsid w:val="002C67C7"/>
    <w:rsid w:val="002C7282"/>
    <w:rsid w:val="002C7593"/>
    <w:rsid w:val="002C7649"/>
    <w:rsid w:val="002C774A"/>
    <w:rsid w:val="002C7871"/>
    <w:rsid w:val="002C7941"/>
    <w:rsid w:val="002C79B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2D"/>
    <w:rsid w:val="002D0FEB"/>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D42"/>
    <w:rsid w:val="002D2E67"/>
    <w:rsid w:val="002D2E8B"/>
    <w:rsid w:val="002D2F94"/>
    <w:rsid w:val="002D2F97"/>
    <w:rsid w:val="002D30BA"/>
    <w:rsid w:val="002D32C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152"/>
    <w:rsid w:val="002D5195"/>
    <w:rsid w:val="002D5369"/>
    <w:rsid w:val="002D55A2"/>
    <w:rsid w:val="002D56D6"/>
    <w:rsid w:val="002D5706"/>
    <w:rsid w:val="002D5741"/>
    <w:rsid w:val="002D5843"/>
    <w:rsid w:val="002D58CF"/>
    <w:rsid w:val="002D5B66"/>
    <w:rsid w:val="002D5C8C"/>
    <w:rsid w:val="002D5EFA"/>
    <w:rsid w:val="002D5F9B"/>
    <w:rsid w:val="002D607D"/>
    <w:rsid w:val="002D60FB"/>
    <w:rsid w:val="002D6223"/>
    <w:rsid w:val="002D6338"/>
    <w:rsid w:val="002D6366"/>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22"/>
    <w:rsid w:val="002E018F"/>
    <w:rsid w:val="002E02F7"/>
    <w:rsid w:val="002E0347"/>
    <w:rsid w:val="002E0363"/>
    <w:rsid w:val="002E08DA"/>
    <w:rsid w:val="002E093C"/>
    <w:rsid w:val="002E0B38"/>
    <w:rsid w:val="002E0C5E"/>
    <w:rsid w:val="002E0C85"/>
    <w:rsid w:val="002E0EFB"/>
    <w:rsid w:val="002E11D7"/>
    <w:rsid w:val="002E11DA"/>
    <w:rsid w:val="002E11E0"/>
    <w:rsid w:val="002E1449"/>
    <w:rsid w:val="002E14F8"/>
    <w:rsid w:val="002E150C"/>
    <w:rsid w:val="002E18C6"/>
    <w:rsid w:val="002E18C8"/>
    <w:rsid w:val="002E1B11"/>
    <w:rsid w:val="002E1D8F"/>
    <w:rsid w:val="002E1DBA"/>
    <w:rsid w:val="002E210F"/>
    <w:rsid w:val="002E240F"/>
    <w:rsid w:val="002E2639"/>
    <w:rsid w:val="002E2764"/>
    <w:rsid w:val="002E2B50"/>
    <w:rsid w:val="002E2B6D"/>
    <w:rsid w:val="002E2D61"/>
    <w:rsid w:val="002E307F"/>
    <w:rsid w:val="002E363F"/>
    <w:rsid w:val="002E385F"/>
    <w:rsid w:val="002E3A5E"/>
    <w:rsid w:val="002E3C52"/>
    <w:rsid w:val="002E3C7D"/>
    <w:rsid w:val="002E3EB3"/>
    <w:rsid w:val="002E42FD"/>
    <w:rsid w:val="002E43E0"/>
    <w:rsid w:val="002E45A2"/>
    <w:rsid w:val="002E460F"/>
    <w:rsid w:val="002E490D"/>
    <w:rsid w:val="002E4A9D"/>
    <w:rsid w:val="002E4ACB"/>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08"/>
    <w:rsid w:val="002E5DDA"/>
    <w:rsid w:val="002E5DE9"/>
    <w:rsid w:val="002E5EE2"/>
    <w:rsid w:val="002E5FA0"/>
    <w:rsid w:val="002E6057"/>
    <w:rsid w:val="002E60B1"/>
    <w:rsid w:val="002E60BC"/>
    <w:rsid w:val="002E642F"/>
    <w:rsid w:val="002E649A"/>
    <w:rsid w:val="002E6586"/>
    <w:rsid w:val="002E6594"/>
    <w:rsid w:val="002E65CC"/>
    <w:rsid w:val="002E6809"/>
    <w:rsid w:val="002E683B"/>
    <w:rsid w:val="002E6A64"/>
    <w:rsid w:val="002E6BDB"/>
    <w:rsid w:val="002E6C17"/>
    <w:rsid w:val="002E6C45"/>
    <w:rsid w:val="002E6D58"/>
    <w:rsid w:val="002E6D71"/>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C31"/>
    <w:rsid w:val="002E7C6C"/>
    <w:rsid w:val="002E7D5F"/>
    <w:rsid w:val="002E7EA6"/>
    <w:rsid w:val="002F0099"/>
    <w:rsid w:val="002F00EF"/>
    <w:rsid w:val="002F0210"/>
    <w:rsid w:val="002F052A"/>
    <w:rsid w:val="002F059E"/>
    <w:rsid w:val="002F05FF"/>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7E0"/>
    <w:rsid w:val="002F2933"/>
    <w:rsid w:val="002F29BF"/>
    <w:rsid w:val="002F2C3A"/>
    <w:rsid w:val="002F2F6E"/>
    <w:rsid w:val="002F3072"/>
    <w:rsid w:val="002F3228"/>
    <w:rsid w:val="002F32C1"/>
    <w:rsid w:val="002F3614"/>
    <w:rsid w:val="002F36AB"/>
    <w:rsid w:val="002F393B"/>
    <w:rsid w:val="002F3B37"/>
    <w:rsid w:val="002F3B80"/>
    <w:rsid w:val="002F3CF5"/>
    <w:rsid w:val="002F3EA7"/>
    <w:rsid w:val="002F4264"/>
    <w:rsid w:val="002F4385"/>
    <w:rsid w:val="002F4476"/>
    <w:rsid w:val="002F44C0"/>
    <w:rsid w:val="002F45EC"/>
    <w:rsid w:val="002F48D6"/>
    <w:rsid w:val="002F4957"/>
    <w:rsid w:val="002F4C5D"/>
    <w:rsid w:val="002F4CC1"/>
    <w:rsid w:val="002F4D06"/>
    <w:rsid w:val="002F4E72"/>
    <w:rsid w:val="002F515B"/>
    <w:rsid w:val="002F51DC"/>
    <w:rsid w:val="002F51F7"/>
    <w:rsid w:val="002F54FC"/>
    <w:rsid w:val="002F565D"/>
    <w:rsid w:val="002F56D9"/>
    <w:rsid w:val="002F57B0"/>
    <w:rsid w:val="002F5E47"/>
    <w:rsid w:val="002F5F6D"/>
    <w:rsid w:val="002F5FED"/>
    <w:rsid w:val="002F6278"/>
    <w:rsid w:val="002F6421"/>
    <w:rsid w:val="002F67B1"/>
    <w:rsid w:val="002F6BE6"/>
    <w:rsid w:val="002F6C89"/>
    <w:rsid w:val="002F6D73"/>
    <w:rsid w:val="002F72D6"/>
    <w:rsid w:val="002F73AF"/>
    <w:rsid w:val="002F754E"/>
    <w:rsid w:val="002F776A"/>
    <w:rsid w:val="002F7A19"/>
    <w:rsid w:val="002F7B0E"/>
    <w:rsid w:val="002F7B61"/>
    <w:rsid w:val="002F7BE9"/>
    <w:rsid w:val="002F7D01"/>
    <w:rsid w:val="002F7D70"/>
    <w:rsid w:val="00300156"/>
    <w:rsid w:val="00300158"/>
    <w:rsid w:val="003001A8"/>
    <w:rsid w:val="00300232"/>
    <w:rsid w:val="003003EE"/>
    <w:rsid w:val="0030043B"/>
    <w:rsid w:val="0030087C"/>
    <w:rsid w:val="00300BF4"/>
    <w:rsid w:val="00300C5D"/>
    <w:rsid w:val="00300D47"/>
    <w:rsid w:val="00300E4B"/>
    <w:rsid w:val="0030106E"/>
    <w:rsid w:val="00301223"/>
    <w:rsid w:val="00301464"/>
    <w:rsid w:val="003015FA"/>
    <w:rsid w:val="00301721"/>
    <w:rsid w:val="00301957"/>
    <w:rsid w:val="00301B7A"/>
    <w:rsid w:val="00301E10"/>
    <w:rsid w:val="00301E59"/>
    <w:rsid w:val="00302017"/>
    <w:rsid w:val="00302179"/>
    <w:rsid w:val="00302336"/>
    <w:rsid w:val="0030249A"/>
    <w:rsid w:val="00302881"/>
    <w:rsid w:val="00302B30"/>
    <w:rsid w:val="00302BD0"/>
    <w:rsid w:val="00302C3A"/>
    <w:rsid w:val="00302C6D"/>
    <w:rsid w:val="00302D58"/>
    <w:rsid w:val="003031BF"/>
    <w:rsid w:val="00303306"/>
    <w:rsid w:val="00303392"/>
    <w:rsid w:val="00303440"/>
    <w:rsid w:val="003035A6"/>
    <w:rsid w:val="003035CA"/>
    <w:rsid w:val="003036E4"/>
    <w:rsid w:val="00303947"/>
    <w:rsid w:val="003039E6"/>
    <w:rsid w:val="00303AFB"/>
    <w:rsid w:val="00303B4C"/>
    <w:rsid w:val="00303C80"/>
    <w:rsid w:val="00303E81"/>
    <w:rsid w:val="00303F00"/>
    <w:rsid w:val="0030409C"/>
    <w:rsid w:val="0030445B"/>
    <w:rsid w:val="0030487C"/>
    <w:rsid w:val="003049D7"/>
    <w:rsid w:val="00304BAE"/>
    <w:rsid w:val="00304D2C"/>
    <w:rsid w:val="00304E2C"/>
    <w:rsid w:val="00304E90"/>
    <w:rsid w:val="00304FE9"/>
    <w:rsid w:val="00305005"/>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3C"/>
    <w:rsid w:val="0030795A"/>
    <w:rsid w:val="00307A52"/>
    <w:rsid w:val="00307A75"/>
    <w:rsid w:val="00307A93"/>
    <w:rsid w:val="00307A95"/>
    <w:rsid w:val="00307AC9"/>
    <w:rsid w:val="00307BAE"/>
    <w:rsid w:val="00307C54"/>
    <w:rsid w:val="00307C82"/>
    <w:rsid w:val="00307D4B"/>
    <w:rsid w:val="00310132"/>
    <w:rsid w:val="003101CD"/>
    <w:rsid w:val="00310236"/>
    <w:rsid w:val="0031039C"/>
    <w:rsid w:val="00310618"/>
    <w:rsid w:val="003107C7"/>
    <w:rsid w:val="00310860"/>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6D2"/>
    <w:rsid w:val="003127E1"/>
    <w:rsid w:val="00312B19"/>
    <w:rsid w:val="00312B33"/>
    <w:rsid w:val="00312BEE"/>
    <w:rsid w:val="00312CAD"/>
    <w:rsid w:val="00313054"/>
    <w:rsid w:val="00313221"/>
    <w:rsid w:val="00313649"/>
    <w:rsid w:val="00313725"/>
    <w:rsid w:val="00313762"/>
    <w:rsid w:val="0031387A"/>
    <w:rsid w:val="00313897"/>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156"/>
    <w:rsid w:val="003211E0"/>
    <w:rsid w:val="00321208"/>
    <w:rsid w:val="003212A0"/>
    <w:rsid w:val="00321B98"/>
    <w:rsid w:val="00321D45"/>
    <w:rsid w:val="00321D83"/>
    <w:rsid w:val="003220D6"/>
    <w:rsid w:val="00322369"/>
    <w:rsid w:val="00322416"/>
    <w:rsid w:val="003225F2"/>
    <w:rsid w:val="0032261E"/>
    <w:rsid w:val="003226D7"/>
    <w:rsid w:val="003226F2"/>
    <w:rsid w:val="00322993"/>
    <w:rsid w:val="003229B1"/>
    <w:rsid w:val="00322A67"/>
    <w:rsid w:val="00322B8A"/>
    <w:rsid w:val="00322BF3"/>
    <w:rsid w:val="00322FED"/>
    <w:rsid w:val="00322FF0"/>
    <w:rsid w:val="00323092"/>
    <w:rsid w:val="00323390"/>
    <w:rsid w:val="003235F5"/>
    <w:rsid w:val="00323922"/>
    <w:rsid w:val="003239A5"/>
    <w:rsid w:val="003239BB"/>
    <w:rsid w:val="00323A3C"/>
    <w:rsid w:val="00323B7A"/>
    <w:rsid w:val="00323B90"/>
    <w:rsid w:val="00323C7D"/>
    <w:rsid w:val="00323CCA"/>
    <w:rsid w:val="00323D47"/>
    <w:rsid w:val="00324195"/>
    <w:rsid w:val="003241C9"/>
    <w:rsid w:val="0032441E"/>
    <w:rsid w:val="00324614"/>
    <w:rsid w:val="003248D4"/>
    <w:rsid w:val="00325025"/>
    <w:rsid w:val="0032506A"/>
    <w:rsid w:val="00325106"/>
    <w:rsid w:val="00325150"/>
    <w:rsid w:val="00325394"/>
    <w:rsid w:val="00325630"/>
    <w:rsid w:val="0032579A"/>
    <w:rsid w:val="003257CB"/>
    <w:rsid w:val="00325829"/>
    <w:rsid w:val="00325AAE"/>
    <w:rsid w:val="00325C10"/>
    <w:rsid w:val="00325E81"/>
    <w:rsid w:val="00325F4F"/>
    <w:rsid w:val="0032602D"/>
    <w:rsid w:val="00326040"/>
    <w:rsid w:val="00326137"/>
    <w:rsid w:val="003261E7"/>
    <w:rsid w:val="00326224"/>
    <w:rsid w:val="003266C9"/>
    <w:rsid w:val="0032675A"/>
    <w:rsid w:val="0032679B"/>
    <w:rsid w:val="00326B27"/>
    <w:rsid w:val="00326BB6"/>
    <w:rsid w:val="00326CBB"/>
    <w:rsid w:val="00326D1B"/>
    <w:rsid w:val="00326F02"/>
    <w:rsid w:val="0032725C"/>
    <w:rsid w:val="00327290"/>
    <w:rsid w:val="003272AD"/>
    <w:rsid w:val="0032752B"/>
    <w:rsid w:val="00327578"/>
    <w:rsid w:val="0032764A"/>
    <w:rsid w:val="003276E0"/>
    <w:rsid w:val="00327AC3"/>
    <w:rsid w:val="00327BCC"/>
    <w:rsid w:val="00327FB7"/>
    <w:rsid w:val="003302F1"/>
    <w:rsid w:val="0033077D"/>
    <w:rsid w:val="00330781"/>
    <w:rsid w:val="0033083B"/>
    <w:rsid w:val="003309A9"/>
    <w:rsid w:val="00330A3B"/>
    <w:rsid w:val="00330B65"/>
    <w:rsid w:val="00330F36"/>
    <w:rsid w:val="0033104A"/>
    <w:rsid w:val="00331148"/>
    <w:rsid w:val="00331178"/>
    <w:rsid w:val="003311BD"/>
    <w:rsid w:val="0033152A"/>
    <w:rsid w:val="00331586"/>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F5"/>
    <w:rsid w:val="003330D7"/>
    <w:rsid w:val="00333299"/>
    <w:rsid w:val="003333CD"/>
    <w:rsid w:val="003334C7"/>
    <w:rsid w:val="0033364B"/>
    <w:rsid w:val="0033370D"/>
    <w:rsid w:val="0033384F"/>
    <w:rsid w:val="00333916"/>
    <w:rsid w:val="00333A42"/>
    <w:rsid w:val="00333B90"/>
    <w:rsid w:val="00333C82"/>
    <w:rsid w:val="00333EAE"/>
    <w:rsid w:val="00333FCF"/>
    <w:rsid w:val="00334070"/>
    <w:rsid w:val="0033411F"/>
    <w:rsid w:val="0033464E"/>
    <w:rsid w:val="00334804"/>
    <w:rsid w:val="00334A25"/>
    <w:rsid w:val="00334A7A"/>
    <w:rsid w:val="00334BD8"/>
    <w:rsid w:val="00334EAF"/>
    <w:rsid w:val="00334F73"/>
    <w:rsid w:val="00334F83"/>
    <w:rsid w:val="003350EB"/>
    <w:rsid w:val="003351A3"/>
    <w:rsid w:val="00335365"/>
    <w:rsid w:val="00335406"/>
    <w:rsid w:val="00335597"/>
    <w:rsid w:val="003356BD"/>
    <w:rsid w:val="00335851"/>
    <w:rsid w:val="0033586E"/>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70"/>
    <w:rsid w:val="003367FD"/>
    <w:rsid w:val="003368B7"/>
    <w:rsid w:val="00336A20"/>
    <w:rsid w:val="00336BC5"/>
    <w:rsid w:val="00336CCF"/>
    <w:rsid w:val="00336EF7"/>
    <w:rsid w:val="00337044"/>
    <w:rsid w:val="003370B6"/>
    <w:rsid w:val="00337222"/>
    <w:rsid w:val="003372EA"/>
    <w:rsid w:val="003374D8"/>
    <w:rsid w:val="0033752C"/>
    <w:rsid w:val="00337554"/>
    <w:rsid w:val="003376BC"/>
    <w:rsid w:val="0033790D"/>
    <w:rsid w:val="00337B16"/>
    <w:rsid w:val="00337EC2"/>
    <w:rsid w:val="00337F9C"/>
    <w:rsid w:val="003401B4"/>
    <w:rsid w:val="0034028C"/>
    <w:rsid w:val="003402DC"/>
    <w:rsid w:val="003406AB"/>
    <w:rsid w:val="003409CB"/>
    <w:rsid w:val="00340B55"/>
    <w:rsid w:val="00340BD6"/>
    <w:rsid w:val="00340C89"/>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B87"/>
    <w:rsid w:val="00343C03"/>
    <w:rsid w:val="00343F46"/>
    <w:rsid w:val="0034403E"/>
    <w:rsid w:val="003440EB"/>
    <w:rsid w:val="00344203"/>
    <w:rsid w:val="00344309"/>
    <w:rsid w:val="003443C4"/>
    <w:rsid w:val="003445E8"/>
    <w:rsid w:val="00344838"/>
    <w:rsid w:val="00344CDF"/>
    <w:rsid w:val="00344DD6"/>
    <w:rsid w:val="00344E46"/>
    <w:rsid w:val="00344ECB"/>
    <w:rsid w:val="00344FA8"/>
    <w:rsid w:val="00344FF9"/>
    <w:rsid w:val="003451AC"/>
    <w:rsid w:val="0034527D"/>
    <w:rsid w:val="00345288"/>
    <w:rsid w:val="00345704"/>
    <w:rsid w:val="003457CD"/>
    <w:rsid w:val="003457DF"/>
    <w:rsid w:val="00345881"/>
    <w:rsid w:val="00345A52"/>
    <w:rsid w:val="00345B00"/>
    <w:rsid w:val="00345B26"/>
    <w:rsid w:val="00345CCD"/>
    <w:rsid w:val="00345CF6"/>
    <w:rsid w:val="00345E7C"/>
    <w:rsid w:val="00345EBD"/>
    <w:rsid w:val="0034602B"/>
    <w:rsid w:val="00346034"/>
    <w:rsid w:val="003460C1"/>
    <w:rsid w:val="003460C4"/>
    <w:rsid w:val="003461B2"/>
    <w:rsid w:val="00346241"/>
    <w:rsid w:val="003463A6"/>
    <w:rsid w:val="00346605"/>
    <w:rsid w:val="00346658"/>
    <w:rsid w:val="00346AB8"/>
    <w:rsid w:val="00346C9B"/>
    <w:rsid w:val="00346CFA"/>
    <w:rsid w:val="0034702A"/>
    <w:rsid w:val="00347054"/>
    <w:rsid w:val="00347253"/>
    <w:rsid w:val="003472AC"/>
    <w:rsid w:val="003472F9"/>
    <w:rsid w:val="0034737C"/>
    <w:rsid w:val="003473FF"/>
    <w:rsid w:val="003474BE"/>
    <w:rsid w:val="003476A9"/>
    <w:rsid w:val="0034776C"/>
    <w:rsid w:val="00347787"/>
    <w:rsid w:val="00347797"/>
    <w:rsid w:val="00347B40"/>
    <w:rsid w:val="00347BBE"/>
    <w:rsid w:val="00347BC5"/>
    <w:rsid w:val="00347E84"/>
    <w:rsid w:val="003502D2"/>
    <w:rsid w:val="003503B8"/>
    <w:rsid w:val="0035075A"/>
    <w:rsid w:val="00350BB9"/>
    <w:rsid w:val="0035104A"/>
    <w:rsid w:val="003510CB"/>
    <w:rsid w:val="00351198"/>
    <w:rsid w:val="003511B3"/>
    <w:rsid w:val="00351265"/>
    <w:rsid w:val="003513BC"/>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394"/>
    <w:rsid w:val="00352643"/>
    <w:rsid w:val="00352694"/>
    <w:rsid w:val="00352B3E"/>
    <w:rsid w:val="00352C3E"/>
    <w:rsid w:val="00352DD9"/>
    <w:rsid w:val="00352DEB"/>
    <w:rsid w:val="00352F90"/>
    <w:rsid w:val="00352FBD"/>
    <w:rsid w:val="00352FE4"/>
    <w:rsid w:val="00353048"/>
    <w:rsid w:val="00353197"/>
    <w:rsid w:val="00353507"/>
    <w:rsid w:val="00353693"/>
    <w:rsid w:val="0035372B"/>
    <w:rsid w:val="003538E6"/>
    <w:rsid w:val="00353A70"/>
    <w:rsid w:val="00353D34"/>
    <w:rsid w:val="00353E6C"/>
    <w:rsid w:val="003541DE"/>
    <w:rsid w:val="003543CC"/>
    <w:rsid w:val="00354961"/>
    <w:rsid w:val="00354F84"/>
    <w:rsid w:val="00355066"/>
    <w:rsid w:val="00355836"/>
    <w:rsid w:val="00355B5F"/>
    <w:rsid w:val="00355BC7"/>
    <w:rsid w:val="00355C30"/>
    <w:rsid w:val="00355EAB"/>
    <w:rsid w:val="00355EDA"/>
    <w:rsid w:val="00355FA5"/>
    <w:rsid w:val="003561B7"/>
    <w:rsid w:val="00356202"/>
    <w:rsid w:val="003562FF"/>
    <w:rsid w:val="00356375"/>
    <w:rsid w:val="0035652A"/>
    <w:rsid w:val="003568E4"/>
    <w:rsid w:val="00356934"/>
    <w:rsid w:val="00356943"/>
    <w:rsid w:val="00356BB4"/>
    <w:rsid w:val="00356E6C"/>
    <w:rsid w:val="00357067"/>
    <w:rsid w:val="0035710E"/>
    <w:rsid w:val="00357525"/>
    <w:rsid w:val="00357528"/>
    <w:rsid w:val="00357651"/>
    <w:rsid w:val="00357698"/>
    <w:rsid w:val="00357802"/>
    <w:rsid w:val="00357BC0"/>
    <w:rsid w:val="00357BC4"/>
    <w:rsid w:val="00357CFB"/>
    <w:rsid w:val="00357D7A"/>
    <w:rsid w:val="003600E6"/>
    <w:rsid w:val="003602CC"/>
    <w:rsid w:val="003604D4"/>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9C8"/>
    <w:rsid w:val="00363A13"/>
    <w:rsid w:val="00363D48"/>
    <w:rsid w:val="00363DA8"/>
    <w:rsid w:val="00364311"/>
    <w:rsid w:val="0036437C"/>
    <w:rsid w:val="003647BA"/>
    <w:rsid w:val="003647DD"/>
    <w:rsid w:val="00364910"/>
    <w:rsid w:val="00364B55"/>
    <w:rsid w:val="00364C4B"/>
    <w:rsid w:val="00364EA4"/>
    <w:rsid w:val="003652A3"/>
    <w:rsid w:val="00365411"/>
    <w:rsid w:val="00365619"/>
    <w:rsid w:val="0036569E"/>
    <w:rsid w:val="003656E7"/>
    <w:rsid w:val="003657C4"/>
    <w:rsid w:val="003657D9"/>
    <w:rsid w:val="00365E2E"/>
    <w:rsid w:val="00365E40"/>
    <w:rsid w:val="00365EFB"/>
    <w:rsid w:val="00365F52"/>
    <w:rsid w:val="003660E6"/>
    <w:rsid w:val="003661BC"/>
    <w:rsid w:val="00366563"/>
    <w:rsid w:val="0036664F"/>
    <w:rsid w:val="003668B9"/>
    <w:rsid w:val="00366915"/>
    <w:rsid w:val="00366A53"/>
    <w:rsid w:val="00366B0E"/>
    <w:rsid w:val="00366DD8"/>
    <w:rsid w:val="00367003"/>
    <w:rsid w:val="0036704C"/>
    <w:rsid w:val="0036715E"/>
    <w:rsid w:val="0036736C"/>
    <w:rsid w:val="0036746D"/>
    <w:rsid w:val="003677AE"/>
    <w:rsid w:val="00367978"/>
    <w:rsid w:val="0036797D"/>
    <w:rsid w:val="00367BDB"/>
    <w:rsid w:val="00367C0B"/>
    <w:rsid w:val="00367D0C"/>
    <w:rsid w:val="00367D95"/>
    <w:rsid w:val="00367E11"/>
    <w:rsid w:val="00367F8C"/>
    <w:rsid w:val="00370246"/>
    <w:rsid w:val="0037064D"/>
    <w:rsid w:val="00370744"/>
    <w:rsid w:val="0037078D"/>
    <w:rsid w:val="0037099B"/>
    <w:rsid w:val="00370CBA"/>
    <w:rsid w:val="00370D82"/>
    <w:rsid w:val="00370F44"/>
    <w:rsid w:val="00371037"/>
    <w:rsid w:val="003710D1"/>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048"/>
    <w:rsid w:val="00373174"/>
    <w:rsid w:val="003731FB"/>
    <w:rsid w:val="003731FE"/>
    <w:rsid w:val="003732A6"/>
    <w:rsid w:val="00373445"/>
    <w:rsid w:val="00373473"/>
    <w:rsid w:val="003734C8"/>
    <w:rsid w:val="003735F6"/>
    <w:rsid w:val="00373824"/>
    <w:rsid w:val="0037397C"/>
    <w:rsid w:val="00373A7B"/>
    <w:rsid w:val="00373B52"/>
    <w:rsid w:val="00373EFB"/>
    <w:rsid w:val="0037400C"/>
    <w:rsid w:val="003740F7"/>
    <w:rsid w:val="003741C8"/>
    <w:rsid w:val="003744C0"/>
    <w:rsid w:val="00374758"/>
    <w:rsid w:val="003748A2"/>
    <w:rsid w:val="0037490B"/>
    <w:rsid w:val="00374948"/>
    <w:rsid w:val="0037495D"/>
    <w:rsid w:val="003749DA"/>
    <w:rsid w:val="00374D16"/>
    <w:rsid w:val="00374D63"/>
    <w:rsid w:val="00374DAE"/>
    <w:rsid w:val="00375252"/>
    <w:rsid w:val="00375294"/>
    <w:rsid w:val="003752DB"/>
    <w:rsid w:val="0037540A"/>
    <w:rsid w:val="00375425"/>
    <w:rsid w:val="00375531"/>
    <w:rsid w:val="00375575"/>
    <w:rsid w:val="0037562F"/>
    <w:rsid w:val="0037575D"/>
    <w:rsid w:val="00375A31"/>
    <w:rsid w:val="00375D6F"/>
    <w:rsid w:val="00375F00"/>
    <w:rsid w:val="0037638F"/>
    <w:rsid w:val="0037646D"/>
    <w:rsid w:val="003764C0"/>
    <w:rsid w:val="00376837"/>
    <w:rsid w:val="003768F1"/>
    <w:rsid w:val="00376911"/>
    <w:rsid w:val="00376A4E"/>
    <w:rsid w:val="00376B3D"/>
    <w:rsid w:val="00376E93"/>
    <w:rsid w:val="0037711F"/>
    <w:rsid w:val="003771A5"/>
    <w:rsid w:val="003771CE"/>
    <w:rsid w:val="00377325"/>
    <w:rsid w:val="00377497"/>
    <w:rsid w:val="00377C07"/>
    <w:rsid w:val="00377CDF"/>
    <w:rsid w:val="00377D29"/>
    <w:rsid w:val="003800E5"/>
    <w:rsid w:val="0038025A"/>
    <w:rsid w:val="00380332"/>
    <w:rsid w:val="003804E9"/>
    <w:rsid w:val="0038094C"/>
    <w:rsid w:val="00380D74"/>
    <w:rsid w:val="00380EE7"/>
    <w:rsid w:val="0038139B"/>
    <w:rsid w:val="003816BC"/>
    <w:rsid w:val="003817C3"/>
    <w:rsid w:val="0038195C"/>
    <w:rsid w:val="00381A6B"/>
    <w:rsid w:val="00381CCA"/>
    <w:rsid w:val="00381FED"/>
    <w:rsid w:val="003820C4"/>
    <w:rsid w:val="003822E2"/>
    <w:rsid w:val="00382480"/>
    <w:rsid w:val="00382555"/>
    <w:rsid w:val="00382699"/>
    <w:rsid w:val="0038287E"/>
    <w:rsid w:val="0038299F"/>
    <w:rsid w:val="003829E8"/>
    <w:rsid w:val="00382A7B"/>
    <w:rsid w:val="00382C54"/>
    <w:rsid w:val="00382C72"/>
    <w:rsid w:val="00382F03"/>
    <w:rsid w:val="003832EC"/>
    <w:rsid w:val="0038335C"/>
    <w:rsid w:val="003833F7"/>
    <w:rsid w:val="003835FA"/>
    <w:rsid w:val="003837F9"/>
    <w:rsid w:val="00383CA0"/>
    <w:rsid w:val="00383EA5"/>
    <w:rsid w:val="0038407B"/>
    <w:rsid w:val="00384125"/>
    <w:rsid w:val="003844DD"/>
    <w:rsid w:val="003845FA"/>
    <w:rsid w:val="003848C3"/>
    <w:rsid w:val="00384CFE"/>
    <w:rsid w:val="00385173"/>
    <w:rsid w:val="00385184"/>
    <w:rsid w:val="003855D5"/>
    <w:rsid w:val="00385839"/>
    <w:rsid w:val="00385A91"/>
    <w:rsid w:val="00385A9D"/>
    <w:rsid w:val="00385E9F"/>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84E"/>
    <w:rsid w:val="00387A2F"/>
    <w:rsid w:val="00387A95"/>
    <w:rsid w:val="00387BD7"/>
    <w:rsid w:val="00387DC4"/>
    <w:rsid w:val="00387DFF"/>
    <w:rsid w:val="00387E67"/>
    <w:rsid w:val="00390279"/>
    <w:rsid w:val="00390353"/>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2313"/>
    <w:rsid w:val="00392321"/>
    <w:rsid w:val="00392359"/>
    <w:rsid w:val="003924B6"/>
    <w:rsid w:val="003924E5"/>
    <w:rsid w:val="00392909"/>
    <w:rsid w:val="00392B2F"/>
    <w:rsid w:val="00392BD9"/>
    <w:rsid w:val="00392C53"/>
    <w:rsid w:val="00393093"/>
    <w:rsid w:val="00393298"/>
    <w:rsid w:val="00393348"/>
    <w:rsid w:val="0039345A"/>
    <w:rsid w:val="00393815"/>
    <w:rsid w:val="003938C0"/>
    <w:rsid w:val="003938DB"/>
    <w:rsid w:val="00393A61"/>
    <w:rsid w:val="00393C4A"/>
    <w:rsid w:val="003940C5"/>
    <w:rsid w:val="00394117"/>
    <w:rsid w:val="00394482"/>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14"/>
    <w:rsid w:val="0039616C"/>
    <w:rsid w:val="00396217"/>
    <w:rsid w:val="0039622D"/>
    <w:rsid w:val="00396610"/>
    <w:rsid w:val="003967CE"/>
    <w:rsid w:val="0039686C"/>
    <w:rsid w:val="00396A62"/>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F8D"/>
    <w:rsid w:val="003A1153"/>
    <w:rsid w:val="003A11AA"/>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45D"/>
    <w:rsid w:val="003A34A0"/>
    <w:rsid w:val="003A375E"/>
    <w:rsid w:val="003A37B5"/>
    <w:rsid w:val="003A3998"/>
    <w:rsid w:val="003A402D"/>
    <w:rsid w:val="003A4365"/>
    <w:rsid w:val="003A43E5"/>
    <w:rsid w:val="003A4698"/>
    <w:rsid w:val="003A4774"/>
    <w:rsid w:val="003A489C"/>
    <w:rsid w:val="003A492B"/>
    <w:rsid w:val="003A4964"/>
    <w:rsid w:val="003A4ADA"/>
    <w:rsid w:val="003A4B84"/>
    <w:rsid w:val="003A4DFA"/>
    <w:rsid w:val="003A4E14"/>
    <w:rsid w:val="003A4EB3"/>
    <w:rsid w:val="003A5013"/>
    <w:rsid w:val="003A5188"/>
    <w:rsid w:val="003A5312"/>
    <w:rsid w:val="003A536A"/>
    <w:rsid w:val="003A56CC"/>
    <w:rsid w:val="003A571D"/>
    <w:rsid w:val="003A5AF4"/>
    <w:rsid w:val="003A5E2C"/>
    <w:rsid w:val="003A5FC5"/>
    <w:rsid w:val="003A603C"/>
    <w:rsid w:val="003A606A"/>
    <w:rsid w:val="003A64D1"/>
    <w:rsid w:val="003A65D7"/>
    <w:rsid w:val="003A6818"/>
    <w:rsid w:val="003A6C3E"/>
    <w:rsid w:val="003A6D2F"/>
    <w:rsid w:val="003A6FEA"/>
    <w:rsid w:val="003A727F"/>
    <w:rsid w:val="003A7395"/>
    <w:rsid w:val="003A7426"/>
    <w:rsid w:val="003A7499"/>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376"/>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179"/>
    <w:rsid w:val="003B2273"/>
    <w:rsid w:val="003B24F4"/>
    <w:rsid w:val="003B26DE"/>
    <w:rsid w:val="003B27E4"/>
    <w:rsid w:val="003B29CE"/>
    <w:rsid w:val="003B2BBC"/>
    <w:rsid w:val="003B2BCE"/>
    <w:rsid w:val="003B2BD7"/>
    <w:rsid w:val="003B2BE6"/>
    <w:rsid w:val="003B2C6F"/>
    <w:rsid w:val="003B2DB4"/>
    <w:rsid w:val="003B2F65"/>
    <w:rsid w:val="003B2F96"/>
    <w:rsid w:val="003B3453"/>
    <w:rsid w:val="003B347E"/>
    <w:rsid w:val="003B3609"/>
    <w:rsid w:val="003B360E"/>
    <w:rsid w:val="003B361E"/>
    <w:rsid w:val="003B3742"/>
    <w:rsid w:val="003B393A"/>
    <w:rsid w:val="003B3977"/>
    <w:rsid w:val="003B3B77"/>
    <w:rsid w:val="003B3BB3"/>
    <w:rsid w:val="003B3BBA"/>
    <w:rsid w:val="003B3C3D"/>
    <w:rsid w:val="003B3E85"/>
    <w:rsid w:val="003B3FC4"/>
    <w:rsid w:val="003B4313"/>
    <w:rsid w:val="003B43DC"/>
    <w:rsid w:val="003B44A6"/>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0C9"/>
    <w:rsid w:val="003B62CD"/>
    <w:rsid w:val="003B644D"/>
    <w:rsid w:val="003B64B1"/>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23F"/>
    <w:rsid w:val="003C04DB"/>
    <w:rsid w:val="003C0543"/>
    <w:rsid w:val="003C0545"/>
    <w:rsid w:val="003C07C3"/>
    <w:rsid w:val="003C0A1B"/>
    <w:rsid w:val="003C0A74"/>
    <w:rsid w:val="003C0B2F"/>
    <w:rsid w:val="003C0C68"/>
    <w:rsid w:val="003C0EFA"/>
    <w:rsid w:val="003C0FE1"/>
    <w:rsid w:val="003C1054"/>
    <w:rsid w:val="003C1127"/>
    <w:rsid w:val="003C1301"/>
    <w:rsid w:val="003C13AB"/>
    <w:rsid w:val="003C14B1"/>
    <w:rsid w:val="003C1639"/>
    <w:rsid w:val="003C17F2"/>
    <w:rsid w:val="003C17F4"/>
    <w:rsid w:val="003C198E"/>
    <w:rsid w:val="003C1B8B"/>
    <w:rsid w:val="003C1C22"/>
    <w:rsid w:val="003C1C48"/>
    <w:rsid w:val="003C1DA4"/>
    <w:rsid w:val="003C1DF9"/>
    <w:rsid w:val="003C1EAC"/>
    <w:rsid w:val="003C1EC8"/>
    <w:rsid w:val="003C1F8C"/>
    <w:rsid w:val="003C233C"/>
    <w:rsid w:val="003C2589"/>
    <w:rsid w:val="003C27C8"/>
    <w:rsid w:val="003C27F1"/>
    <w:rsid w:val="003C2C0D"/>
    <w:rsid w:val="003C2D4E"/>
    <w:rsid w:val="003C30F5"/>
    <w:rsid w:val="003C3116"/>
    <w:rsid w:val="003C3267"/>
    <w:rsid w:val="003C376C"/>
    <w:rsid w:val="003C379C"/>
    <w:rsid w:val="003C3987"/>
    <w:rsid w:val="003C39CD"/>
    <w:rsid w:val="003C3D71"/>
    <w:rsid w:val="003C3E9A"/>
    <w:rsid w:val="003C3F11"/>
    <w:rsid w:val="003C432E"/>
    <w:rsid w:val="003C43C0"/>
    <w:rsid w:val="003C4688"/>
    <w:rsid w:val="003C46E0"/>
    <w:rsid w:val="003C470A"/>
    <w:rsid w:val="003C47FC"/>
    <w:rsid w:val="003C48C1"/>
    <w:rsid w:val="003C49ED"/>
    <w:rsid w:val="003C4BF6"/>
    <w:rsid w:val="003C4CCD"/>
    <w:rsid w:val="003C4D38"/>
    <w:rsid w:val="003C4DFF"/>
    <w:rsid w:val="003C5004"/>
    <w:rsid w:val="003C5336"/>
    <w:rsid w:val="003C542A"/>
    <w:rsid w:val="003C54F7"/>
    <w:rsid w:val="003C55B4"/>
    <w:rsid w:val="003C5607"/>
    <w:rsid w:val="003C570C"/>
    <w:rsid w:val="003C5806"/>
    <w:rsid w:val="003C59B9"/>
    <w:rsid w:val="003C5BF6"/>
    <w:rsid w:val="003C5C8F"/>
    <w:rsid w:val="003C5E08"/>
    <w:rsid w:val="003C5EBF"/>
    <w:rsid w:val="003C5F0B"/>
    <w:rsid w:val="003C5FBB"/>
    <w:rsid w:val="003C603C"/>
    <w:rsid w:val="003C6131"/>
    <w:rsid w:val="003C6247"/>
    <w:rsid w:val="003C6262"/>
    <w:rsid w:val="003C6360"/>
    <w:rsid w:val="003C6416"/>
    <w:rsid w:val="003C65C9"/>
    <w:rsid w:val="003C65D3"/>
    <w:rsid w:val="003C6C1E"/>
    <w:rsid w:val="003C6E94"/>
    <w:rsid w:val="003C6EB9"/>
    <w:rsid w:val="003C6EC3"/>
    <w:rsid w:val="003C702D"/>
    <w:rsid w:val="003C7031"/>
    <w:rsid w:val="003C70C6"/>
    <w:rsid w:val="003C73BC"/>
    <w:rsid w:val="003C7481"/>
    <w:rsid w:val="003C749D"/>
    <w:rsid w:val="003C75C8"/>
    <w:rsid w:val="003C770F"/>
    <w:rsid w:val="003C790E"/>
    <w:rsid w:val="003C7AA0"/>
    <w:rsid w:val="003C7B3B"/>
    <w:rsid w:val="003C7E67"/>
    <w:rsid w:val="003C7ED7"/>
    <w:rsid w:val="003C7F29"/>
    <w:rsid w:val="003D0127"/>
    <w:rsid w:val="003D01D6"/>
    <w:rsid w:val="003D0351"/>
    <w:rsid w:val="003D0811"/>
    <w:rsid w:val="003D09DA"/>
    <w:rsid w:val="003D0A0C"/>
    <w:rsid w:val="003D0D30"/>
    <w:rsid w:val="003D0DE4"/>
    <w:rsid w:val="003D0EE0"/>
    <w:rsid w:val="003D13FF"/>
    <w:rsid w:val="003D166E"/>
    <w:rsid w:val="003D18FA"/>
    <w:rsid w:val="003D1987"/>
    <w:rsid w:val="003D19E3"/>
    <w:rsid w:val="003D19EF"/>
    <w:rsid w:val="003D1B03"/>
    <w:rsid w:val="003D1B7D"/>
    <w:rsid w:val="003D1C3D"/>
    <w:rsid w:val="003D1E6F"/>
    <w:rsid w:val="003D1F4A"/>
    <w:rsid w:val="003D1F9C"/>
    <w:rsid w:val="003D20B8"/>
    <w:rsid w:val="003D2219"/>
    <w:rsid w:val="003D2438"/>
    <w:rsid w:val="003D247B"/>
    <w:rsid w:val="003D24D5"/>
    <w:rsid w:val="003D25ED"/>
    <w:rsid w:val="003D26B3"/>
    <w:rsid w:val="003D272A"/>
    <w:rsid w:val="003D2735"/>
    <w:rsid w:val="003D27F8"/>
    <w:rsid w:val="003D2848"/>
    <w:rsid w:val="003D2926"/>
    <w:rsid w:val="003D2939"/>
    <w:rsid w:val="003D2B8A"/>
    <w:rsid w:val="003D2BD4"/>
    <w:rsid w:val="003D2BDD"/>
    <w:rsid w:val="003D2D8A"/>
    <w:rsid w:val="003D2DA2"/>
    <w:rsid w:val="003D2DF9"/>
    <w:rsid w:val="003D2F74"/>
    <w:rsid w:val="003D30E5"/>
    <w:rsid w:val="003D31CD"/>
    <w:rsid w:val="003D348D"/>
    <w:rsid w:val="003D3672"/>
    <w:rsid w:val="003D36FE"/>
    <w:rsid w:val="003D39AE"/>
    <w:rsid w:val="003D3B4F"/>
    <w:rsid w:val="003D3BCA"/>
    <w:rsid w:val="003D40AE"/>
    <w:rsid w:val="003D4221"/>
    <w:rsid w:val="003D42E1"/>
    <w:rsid w:val="003D437D"/>
    <w:rsid w:val="003D43CD"/>
    <w:rsid w:val="003D44A4"/>
    <w:rsid w:val="003D44F7"/>
    <w:rsid w:val="003D45F8"/>
    <w:rsid w:val="003D485D"/>
    <w:rsid w:val="003D499A"/>
    <w:rsid w:val="003D49B7"/>
    <w:rsid w:val="003D4BFB"/>
    <w:rsid w:val="003D4C3E"/>
    <w:rsid w:val="003D4D31"/>
    <w:rsid w:val="003D4D73"/>
    <w:rsid w:val="003D5160"/>
    <w:rsid w:val="003D529E"/>
    <w:rsid w:val="003D54B5"/>
    <w:rsid w:val="003D5531"/>
    <w:rsid w:val="003D588C"/>
    <w:rsid w:val="003D590F"/>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281"/>
    <w:rsid w:val="003D7328"/>
    <w:rsid w:val="003D759D"/>
    <w:rsid w:val="003D7850"/>
    <w:rsid w:val="003D7865"/>
    <w:rsid w:val="003D7AEF"/>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9A6"/>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563"/>
    <w:rsid w:val="003E3B86"/>
    <w:rsid w:val="003E3CCC"/>
    <w:rsid w:val="003E3ECE"/>
    <w:rsid w:val="003E3F99"/>
    <w:rsid w:val="003E4177"/>
    <w:rsid w:val="003E41C1"/>
    <w:rsid w:val="003E41E1"/>
    <w:rsid w:val="003E4357"/>
    <w:rsid w:val="003E466A"/>
    <w:rsid w:val="003E480A"/>
    <w:rsid w:val="003E491B"/>
    <w:rsid w:val="003E4A03"/>
    <w:rsid w:val="003E4A5C"/>
    <w:rsid w:val="003E4A72"/>
    <w:rsid w:val="003E4FE9"/>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E5"/>
    <w:rsid w:val="003E6676"/>
    <w:rsid w:val="003E67D8"/>
    <w:rsid w:val="003E6813"/>
    <w:rsid w:val="003E6851"/>
    <w:rsid w:val="003E6857"/>
    <w:rsid w:val="003E6B26"/>
    <w:rsid w:val="003E6C7C"/>
    <w:rsid w:val="003E6C9B"/>
    <w:rsid w:val="003E6CBA"/>
    <w:rsid w:val="003E6D7D"/>
    <w:rsid w:val="003E6F71"/>
    <w:rsid w:val="003E71DF"/>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AB6"/>
    <w:rsid w:val="003F0AF5"/>
    <w:rsid w:val="003F0B30"/>
    <w:rsid w:val="003F0C85"/>
    <w:rsid w:val="003F0E22"/>
    <w:rsid w:val="003F0E76"/>
    <w:rsid w:val="003F0EA1"/>
    <w:rsid w:val="003F1151"/>
    <w:rsid w:val="003F1327"/>
    <w:rsid w:val="003F1543"/>
    <w:rsid w:val="003F155C"/>
    <w:rsid w:val="003F1664"/>
    <w:rsid w:val="003F1767"/>
    <w:rsid w:val="003F1B04"/>
    <w:rsid w:val="003F1DB6"/>
    <w:rsid w:val="003F1E6F"/>
    <w:rsid w:val="003F1F4D"/>
    <w:rsid w:val="003F1F80"/>
    <w:rsid w:val="003F1FA4"/>
    <w:rsid w:val="003F207E"/>
    <w:rsid w:val="003F234F"/>
    <w:rsid w:val="003F23CF"/>
    <w:rsid w:val="003F23DC"/>
    <w:rsid w:val="003F26CB"/>
    <w:rsid w:val="003F278D"/>
    <w:rsid w:val="003F283E"/>
    <w:rsid w:val="003F29E3"/>
    <w:rsid w:val="003F29FE"/>
    <w:rsid w:val="003F2BAF"/>
    <w:rsid w:val="003F2C17"/>
    <w:rsid w:val="003F3219"/>
    <w:rsid w:val="003F33E9"/>
    <w:rsid w:val="003F34A7"/>
    <w:rsid w:val="003F3801"/>
    <w:rsid w:val="003F38DE"/>
    <w:rsid w:val="003F3BA5"/>
    <w:rsid w:val="003F3CD7"/>
    <w:rsid w:val="003F3D05"/>
    <w:rsid w:val="003F3F47"/>
    <w:rsid w:val="003F3F98"/>
    <w:rsid w:val="003F40DD"/>
    <w:rsid w:val="003F428B"/>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C92"/>
    <w:rsid w:val="003F6D44"/>
    <w:rsid w:val="003F6ED2"/>
    <w:rsid w:val="003F6F05"/>
    <w:rsid w:val="003F7191"/>
    <w:rsid w:val="003F722F"/>
    <w:rsid w:val="003F72C2"/>
    <w:rsid w:val="003F74EC"/>
    <w:rsid w:val="003F756F"/>
    <w:rsid w:val="003F75A8"/>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C31"/>
    <w:rsid w:val="00400ECE"/>
    <w:rsid w:val="0040124E"/>
    <w:rsid w:val="0040129C"/>
    <w:rsid w:val="004014F3"/>
    <w:rsid w:val="004016A2"/>
    <w:rsid w:val="0040176A"/>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9C0"/>
    <w:rsid w:val="00402A06"/>
    <w:rsid w:val="00402AC1"/>
    <w:rsid w:val="00402BF7"/>
    <w:rsid w:val="00402DE4"/>
    <w:rsid w:val="00402E4F"/>
    <w:rsid w:val="00402F3C"/>
    <w:rsid w:val="00403083"/>
    <w:rsid w:val="0040329B"/>
    <w:rsid w:val="004033CF"/>
    <w:rsid w:val="004034D7"/>
    <w:rsid w:val="00403502"/>
    <w:rsid w:val="00403705"/>
    <w:rsid w:val="00403793"/>
    <w:rsid w:val="004037FC"/>
    <w:rsid w:val="004039AA"/>
    <w:rsid w:val="00403AFB"/>
    <w:rsid w:val="00403DBA"/>
    <w:rsid w:val="00403E08"/>
    <w:rsid w:val="00404358"/>
    <w:rsid w:val="004043DD"/>
    <w:rsid w:val="00404408"/>
    <w:rsid w:val="00404474"/>
    <w:rsid w:val="0040452B"/>
    <w:rsid w:val="0040459E"/>
    <w:rsid w:val="00404D0B"/>
    <w:rsid w:val="00404D63"/>
    <w:rsid w:val="00404EBE"/>
    <w:rsid w:val="004050BF"/>
    <w:rsid w:val="0040522A"/>
    <w:rsid w:val="00405591"/>
    <w:rsid w:val="00405832"/>
    <w:rsid w:val="00405B69"/>
    <w:rsid w:val="00405C4A"/>
    <w:rsid w:val="00405D3C"/>
    <w:rsid w:val="00405E3B"/>
    <w:rsid w:val="00405E94"/>
    <w:rsid w:val="00405EF5"/>
    <w:rsid w:val="00405FC9"/>
    <w:rsid w:val="00406602"/>
    <w:rsid w:val="00406843"/>
    <w:rsid w:val="00406A66"/>
    <w:rsid w:val="00406C82"/>
    <w:rsid w:val="0040702C"/>
    <w:rsid w:val="0040734D"/>
    <w:rsid w:val="0040739C"/>
    <w:rsid w:val="00407467"/>
    <w:rsid w:val="004074AB"/>
    <w:rsid w:val="004075AA"/>
    <w:rsid w:val="00407689"/>
    <w:rsid w:val="004078F8"/>
    <w:rsid w:val="00407B38"/>
    <w:rsid w:val="00407D51"/>
    <w:rsid w:val="00410037"/>
    <w:rsid w:val="00410667"/>
    <w:rsid w:val="00410885"/>
    <w:rsid w:val="004109AB"/>
    <w:rsid w:val="004111D8"/>
    <w:rsid w:val="0041126A"/>
    <w:rsid w:val="004113A4"/>
    <w:rsid w:val="00411596"/>
    <w:rsid w:val="00411751"/>
    <w:rsid w:val="004117FD"/>
    <w:rsid w:val="00411982"/>
    <w:rsid w:val="00411BCB"/>
    <w:rsid w:val="00411C54"/>
    <w:rsid w:val="00411EC3"/>
    <w:rsid w:val="00412456"/>
    <w:rsid w:val="00412692"/>
    <w:rsid w:val="0041281E"/>
    <w:rsid w:val="004129C3"/>
    <w:rsid w:val="00412A3A"/>
    <w:rsid w:val="00412A5D"/>
    <w:rsid w:val="00412BA1"/>
    <w:rsid w:val="00412D5E"/>
    <w:rsid w:val="00412E13"/>
    <w:rsid w:val="00412E14"/>
    <w:rsid w:val="00412EFB"/>
    <w:rsid w:val="00413096"/>
    <w:rsid w:val="004130CE"/>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D76"/>
    <w:rsid w:val="00414DAA"/>
    <w:rsid w:val="00414E85"/>
    <w:rsid w:val="00414ECE"/>
    <w:rsid w:val="00415167"/>
    <w:rsid w:val="0041517D"/>
    <w:rsid w:val="004152FC"/>
    <w:rsid w:val="0041534B"/>
    <w:rsid w:val="004154C1"/>
    <w:rsid w:val="0041593A"/>
    <w:rsid w:val="00415B7A"/>
    <w:rsid w:val="00415B8E"/>
    <w:rsid w:val="00415DAE"/>
    <w:rsid w:val="00415FC4"/>
    <w:rsid w:val="00415FD4"/>
    <w:rsid w:val="00416119"/>
    <w:rsid w:val="00416128"/>
    <w:rsid w:val="004161C9"/>
    <w:rsid w:val="004162F3"/>
    <w:rsid w:val="00416370"/>
    <w:rsid w:val="00416387"/>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C59"/>
    <w:rsid w:val="00417DBA"/>
    <w:rsid w:val="00417EC0"/>
    <w:rsid w:val="00417FBC"/>
    <w:rsid w:val="004200A9"/>
    <w:rsid w:val="004200AE"/>
    <w:rsid w:val="00420527"/>
    <w:rsid w:val="00420571"/>
    <w:rsid w:val="004209B9"/>
    <w:rsid w:val="00420C30"/>
    <w:rsid w:val="00421071"/>
    <w:rsid w:val="004211D5"/>
    <w:rsid w:val="0042128D"/>
    <w:rsid w:val="004213CE"/>
    <w:rsid w:val="004214F0"/>
    <w:rsid w:val="0042150A"/>
    <w:rsid w:val="0042150C"/>
    <w:rsid w:val="00421583"/>
    <w:rsid w:val="004218B2"/>
    <w:rsid w:val="00421E06"/>
    <w:rsid w:val="00421F83"/>
    <w:rsid w:val="00422043"/>
    <w:rsid w:val="00422235"/>
    <w:rsid w:val="00422293"/>
    <w:rsid w:val="00422335"/>
    <w:rsid w:val="004223B5"/>
    <w:rsid w:val="004223DD"/>
    <w:rsid w:val="004223DF"/>
    <w:rsid w:val="00422732"/>
    <w:rsid w:val="00422A45"/>
    <w:rsid w:val="00422A68"/>
    <w:rsid w:val="00422B32"/>
    <w:rsid w:val="00422B37"/>
    <w:rsid w:val="00422F35"/>
    <w:rsid w:val="004233EE"/>
    <w:rsid w:val="00423437"/>
    <w:rsid w:val="00423728"/>
    <w:rsid w:val="0042392D"/>
    <w:rsid w:val="00423A20"/>
    <w:rsid w:val="00423BDE"/>
    <w:rsid w:val="00423BF6"/>
    <w:rsid w:val="00423C5A"/>
    <w:rsid w:val="00423D1D"/>
    <w:rsid w:val="00423E1A"/>
    <w:rsid w:val="00423E95"/>
    <w:rsid w:val="00423F53"/>
    <w:rsid w:val="00424219"/>
    <w:rsid w:val="004242F7"/>
    <w:rsid w:val="0042475E"/>
    <w:rsid w:val="0042488F"/>
    <w:rsid w:val="00424A3E"/>
    <w:rsid w:val="00424AB6"/>
    <w:rsid w:val="00424AC1"/>
    <w:rsid w:val="00424C23"/>
    <w:rsid w:val="00424D12"/>
    <w:rsid w:val="00424D5B"/>
    <w:rsid w:val="00424DA7"/>
    <w:rsid w:val="004255C8"/>
    <w:rsid w:val="00425618"/>
    <w:rsid w:val="004256ED"/>
    <w:rsid w:val="004257D3"/>
    <w:rsid w:val="00425892"/>
    <w:rsid w:val="00425B6F"/>
    <w:rsid w:val="00425BCC"/>
    <w:rsid w:val="00425BD0"/>
    <w:rsid w:val="00425BDB"/>
    <w:rsid w:val="00425CC1"/>
    <w:rsid w:val="00425D01"/>
    <w:rsid w:val="00425DD1"/>
    <w:rsid w:val="00425E08"/>
    <w:rsid w:val="00425E4D"/>
    <w:rsid w:val="00426325"/>
    <w:rsid w:val="004264AC"/>
    <w:rsid w:val="0042656E"/>
    <w:rsid w:val="0042671A"/>
    <w:rsid w:val="00426BEB"/>
    <w:rsid w:val="00426D6C"/>
    <w:rsid w:val="00426F9E"/>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1F7"/>
    <w:rsid w:val="00431284"/>
    <w:rsid w:val="004313E7"/>
    <w:rsid w:val="004314F9"/>
    <w:rsid w:val="004319DD"/>
    <w:rsid w:val="00431B75"/>
    <w:rsid w:val="00431CAB"/>
    <w:rsid w:val="00431D36"/>
    <w:rsid w:val="00431DC5"/>
    <w:rsid w:val="00431F03"/>
    <w:rsid w:val="004320BA"/>
    <w:rsid w:val="00432448"/>
    <w:rsid w:val="00432678"/>
    <w:rsid w:val="00432700"/>
    <w:rsid w:val="00432A6C"/>
    <w:rsid w:val="00432D65"/>
    <w:rsid w:val="004330A8"/>
    <w:rsid w:val="00433186"/>
    <w:rsid w:val="00433252"/>
    <w:rsid w:val="0043326C"/>
    <w:rsid w:val="004333A3"/>
    <w:rsid w:val="0043342C"/>
    <w:rsid w:val="00433555"/>
    <w:rsid w:val="004337A4"/>
    <w:rsid w:val="004337EF"/>
    <w:rsid w:val="004338D5"/>
    <w:rsid w:val="00433A8B"/>
    <w:rsid w:val="00433C22"/>
    <w:rsid w:val="00433CD5"/>
    <w:rsid w:val="00433D1A"/>
    <w:rsid w:val="00433E00"/>
    <w:rsid w:val="00433F13"/>
    <w:rsid w:val="0043406A"/>
    <w:rsid w:val="0043417E"/>
    <w:rsid w:val="004343E2"/>
    <w:rsid w:val="004345C8"/>
    <w:rsid w:val="0043470E"/>
    <w:rsid w:val="0043476E"/>
    <w:rsid w:val="004347ED"/>
    <w:rsid w:val="004348BC"/>
    <w:rsid w:val="004348BF"/>
    <w:rsid w:val="00434D73"/>
    <w:rsid w:val="00434FBD"/>
    <w:rsid w:val="00435092"/>
    <w:rsid w:val="004353DD"/>
    <w:rsid w:val="0043548A"/>
    <w:rsid w:val="00435604"/>
    <w:rsid w:val="0043562C"/>
    <w:rsid w:val="00435736"/>
    <w:rsid w:val="004357E8"/>
    <w:rsid w:val="004358FD"/>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9B6"/>
    <w:rsid w:val="00436B80"/>
    <w:rsid w:val="00436C9F"/>
    <w:rsid w:val="00436FAB"/>
    <w:rsid w:val="00436FFB"/>
    <w:rsid w:val="00437286"/>
    <w:rsid w:val="00437517"/>
    <w:rsid w:val="004376F5"/>
    <w:rsid w:val="004377E4"/>
    <w:rsid w:val="00437A85"/>
    <w:rsid w:val="00437C01"/>
    <w:rsid w:val="00437CE5"/>
    <w:rsid w:val="00437F16"/>
    <w:rsid w:val="0044027E"/>
    <w:rsid w:val="00440408"/>
    <w:rsid w:val="004405D0"/>
    <w:rsid w:val="00440828"/>
    <w:rsid w:val="00440829"/>
    <w:rsid w:val="00440982"/>
    <w:rsid w:val="00440A16"/>
    <w:rsid w:val="00440C00"/>
    <w:rsid w:val="00440DA5"/>
    <w:rsid w:val="00440E05"/>
    <w:rsid w:val="0044102F"/>
    <w:rsid w:val="004410CA"/>
    <w:rsid w:val="0044136C"/>
    <w:rsid w:val="004413F4"/>
    <w:rsid w:val="00441755"/>
    <w:rsid w:val="00441792"/>
    <w:rsid w:val="004418B4"/>
    <w:rsid w:val="004418F2"/>
    <w:rsid w:val="00441BAF"/>
    <w:rsid w:val="00441D12"/>
    <w:rsid w:val="00441D1F"/>
    <w:rsid w:val="00441E86"/>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DF6"/>
    <w:rsid w:val="00443F58"/>
    <w:rsid w:val="00444035"/>
    <w:rsid w:val="0044408A"/>
    <w:rsid w:val="00444344"/>
    <w:rsid w:val="0044435E"/>
    <w:rsid w:val="00444380"/>
    <w:rsid w:val="0044439A"/>
    <w:rsid w:val="00444432"/>
    <w:rsid w:val="00444467"/>
    <w:rsid w:val="0044446B"/>
    <w:rsid w:val="00444530"/>
    <w:rsid w:val="004448C9"/>
    <w:rsid w:val="00444904"/>
    <w:rsid w:val="0044499B"/>
    <w:rsid w:val="00444A37"/>
    <w:rsid w:val="00444E25"/>
    <w:rsid w:val="00444F2C"/>
    <w:rsid w:val="00445023"/>
    <w:rsid w:val="0044510F"/>
    <w:rsid w:val="00445111"/>
    <w:rsid w:val="004452B7"/>
    <w:rsid w:val="0044547B"/>
    <w:rsid w:val="004454A0"/>
    <w:rsid w:val="00445B35"/>
    <w:rsid w:val="00445E69"/>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34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5"/>
    <w:rsid w:val="004523BD"/>
    <w:rsid w:val="004524E0"/>
    <w:rsid w:val="00452525"/>
    <w:rsid w:val="00452567"/>
    <w:rsid w:val="004527BB"/>
    <w:rsid w:val="0045298D"/>
    <w:rsid w:val="00452AE0"/>
    <w:rsid w:val="00452AF3"/>
    <w:rsid w:val="00452B28"/>
    <w:rsid w:val="00452FEF"/>
    <w:rsid w:val="0045322C"/>
    <w:rsid w:val="0045331B"/>
    <w:rsid w:val="004534EE"/>
    <w:rsid w:val="00453568"/>
    <w:rsid w:val="0045364D"/>
    <w:rsid w:val="004536EA"/>
    <w:rsid w:val="004536F6"/>
    <w:rsid w:val="0045390E"/>
    <w:rsid w:val="00453965"/>
    <w:rsid w:val="00453A62"/>
    <w:rsid w:val="00453AC4"/>
    <w:rsid w:val="00453B21"/>
    <w:rsid w:val="00453C07"/>
    <w:rsid w:val="00453C54"/>
    <w:rsid w:val="00453F93"/>
    <w:rsid w:val="00453FC4"/>
    <w:rsid w:val="0045418E"/>
    <w:rsid w:val="0045473C"/>
    <w:rsid w:val="0045474F"/>
    <w:rsid w:val="00454761"/>
    <w:rsid w:val="00454762"/>
    <w:rsid w:val="004547B0"/>
    <w:rsid w:val="004548D5"/>
    <w:rsid w:val="00454937"/>
    <w:rsid w:val="00454949"/>
    <w:rsid w:val="00454988"/>
    <w:rsid w:val="00454A6C"/>
    <w:rsid w:val="00454E14"/>
    <w:rsid w:val="00454FA6"/>
    <w:rsid w:val="0045545C"/>
    <w:rsid w:val="004554E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81"/>
    <w:rsid w:val="00460C8B"/>
    <w:rsid w:val="004610BA"/>
    <w:rsid w:val="00461125"/>
    <w:rsid w:val="004614EE"/>
    <w:rsid w:val="0046156C"/>
    <w:rsid w:val="00461668"/>
    <w:rsid w:val="00461750"/>
    <w:rsid w:val="00461D26"/>
    <w:rsid w:val="0046220F"/>
    <w:rsid w:val="00462326"/>
    <w:rsid w:val="00462360"/>
    <w:rsid w:val="00462658"/>
    <w:rsid w:val="00462ABA"/>
    <w:rsid w:val="00462B8E"/>
    <w:rsid w:val="00462C4D"/>
    <w:rsid w:val="00462E14"/>
    <w:rsid w:val="00462F29"/>
    <w:rsid w:val="00463007"/>
    <w:rsid w:val="004630AB"/>
    <w:rsid w:val="00463100"/>
    <w:rsid w:val="0046319E"/>
    <w:rsid w:val="0046328F"/>
    <w:rsid w:val="004632D3"/>
    <w:rsid w:val="004634A4"/>
    <w:rsid w:val="00463547"/>
    <w:rsid w:val="004637CB"/>
    <w:rsid w:val="00463A16"/>
    <w:rsid w:val="00463AF1"/>
    <w:rsid w:val="00463B4D"/>
    <w:rsid w:val="004641CE"/>
    <w:rsid w:val="0046456F"/>
    <w:rsid w:val="0046463E"/>
    <w:rsid w:val="004646C3"/>
    <w:rsid w:val="00464C7A"/>
    <w:rsid w:val="00464CEF"/>
    <w:rsid w:val="00464E13"/>
    <w:rsid w:val="00464FC7"/>
    <w:rsid w:val="00465836"/>
    <w:rsid w:val="004659F3"/>
    <w:rsid w:val="00465BC4"/>
    <w:rsid w:val="00465E71"/>
    <w:rsid w:val="00465E8A"/>
    <w:rsid w:val="00465EC6"/>
    <w:rsid w:val="00465F46"/>
    <w:rsid w:val="00466127"/>
    <w:rsid w:val="004661EC"/>
    <w:rsid w:val="004661EF"/>
    <w:rsid w:val="00466241"/>
    <w:rsid w:val="0046653E"/>
    <w:rsid w:val="00466693"/>
    <w:rsid w:val="0046680F"/>
    <w:rsid w:val="00466C97"/>
    <w:rsid w:val="00466EA1"/>
    <w:rsid w:val="00466ED8"/>
    <w:rsid w:val="00466F83"/>
    <w:rsid w:val="00467313"/>
    <w:rsid w:val="00467438"/>
    <w:rsid w:val="004675EB"/>
    <w:rsid w:val="0046760E"/>
    <w:rsid w:val="0046767B"/>
    <w:rsid w:val="00467737"/>
    <w:rsid w:val="00467845"/>
    <w:rsid w:val="00467BA9"/>
    <w:rsid w:val="00467D2B"/>
    <w:rsid w:val="00467EA2"/>
    <w:rsid w:val="004701D3"/>
    <w:rsid w:val="00470245"/>
    <w:rsid w:val="00470954"/>
    <w:rsid w:val="004709B8"/>
    <w:rsid w:val="00470B9C"/>
    <w:rsid w:val="00470C8A"/>
    <w:rsid w:val="00470DC9"/>
    <w:rsid w:val="00470EFE"/>
    <w:rsid w:val="00471059"/>
    <w:rsid w:val="00471174"/>
    <w:rsid w:val="004714EA"/>
    <w:rsid w:val="00471963"/>
    <w:rsid w:val="00471B24"/>
    <w:rsid w:val="00471B46"/>
    <w:rsid w:val="00471DEC"/>
    <w:rsid w:val="00471F57"/>
    <w:rsid w:val="0047224F"/>
    <w:rsid w:val="0047237D"/>
    <w:rsid w:val="004724C4"/>
    <w:rsid w:val="00472599"/>
    <w:rsid w:val="004725DE"/>
    <w:rsid w:val="00472668"/>
    <w:rsid w:val="00472BF7"/>
    <w:rsid w:val="0047301B"/>
    <w:rsid w:val="0047308F"/>
    <w:rsid w:val="004730D3"/>
    <w:rsid w:val="004730F1"/>
    <w:rsid w:val="0047311A"/>
    <w:rsid w:val="004731AD"/>
    <w:rsid w:val="0047340E"/>
    <w:rsid w:val="0047364F"/>
    <w:rsid w:val="004737FD"/>
    <w:rsid w:val="0047399A"/>
    <w:rsid w:val="00473B1A"/>
    <w:rsid w:val="00473C6D"/>
    <w:rsid w:val="00474346"/>
    <w:rsid w:val="00474598"/>
    <w:rsid w:val="004746D6"/>
    <w:rsid w:val="00474787"/>
    <w:rsid w:val="004747A1"/>
    <w:rsid w:val="00474956"/>
    <w:rsid w:val="00474983"/>
    <w:rsid w:val="00474D87"/>
    <w:rsid w:val="00474E8B"/>
    <w:rsid w:val="0047507F"/>
    <w:rsid w:val="00475259"/>
    <w:rsid w:val="004752A6"/>
    <w:rsid w:val="00475349"/>
    <w:rsid w:val="0047579A"/>
    <w:rsid w:val="00475A60"/>
    <w:rsid w:val="00475B73"/>
    <w:rsid w:val="0047604C"/>
    <w:rsid w:val="004760CF"/>
    <w:rsid w:val="00476299"/>
    <w:rsid w:val="00476758"/>
    <w:rsid w:val="004768C7"/>
    <w:rsid w:val="00476A45"/>
    <w:rsid w:val="00476B46"/>
    <w:rsid w:val="00476D64"/>
    <w:rsid w:val="00476E55"/>
    <w:rsid w:val="00476EEF"/>
    <w:rsid w:val="00476F6E"/>
    <w:rsid w:val="0047704A"/>
    <w:rsid w:val="004770B1"/>
    <w:rsid w:val="004771D3"/>
    <w:rsid w:val="00477691"/>
    <w:rsid w:val="004776D9"/>
    <w:rsid w:val="004779CD"/>
    <w:rsid w:val="00477AAE"/>
    <w:rsid w:val="00477C2D"/>
    <w:rsid w:val="00477F6A"/>
    <w:rsid w:val="0048002E"/>
    <w:rsid w:val="004801BF"/>
    <w:rsid w:val="0048029A"/>
    <w:rsid w:val="00480373"/>
    <w:rsid w:val="0048045F"/>
    <w:rsid w:val="00480494"/>
    <w:rsid w:val="0048057B"/>
    <w:rsid w:val="004805C2"/>
    <w:rsid w:val="00480756"/>
    <w:rsid w:val="00480878"/>
    <w:rsid w:val="00480879"/>
    <w:rsid w:val="00480BFA"/>
    <w:rsid w:val="00480C65"/>
    <w:rsid w:val="00480C9E"/>
    <w:rsid w:val="00480CF7"/>
    <w:rsid w:val="00480D2A"/>
    <w:rsid w:val="00480D2D"/>
    <w:rsid w:val="00480D48"/>
    <w:rsid w:val="00480DD5"/>
    <w:rsid w:val="00480F6A"/>
    <w:rsid w:val="00480FB7"/>
    <w:rsid w:val="00481017"/>
    <w:rsid w:val="004813D8"/>
    <w:rsid w:val="004813E0"/>
    <w:rsid w:val="004814C1"/>
    <w:rsid w:val="0048152B"/>
    <w:rsid w:val="00481560"/>
    <w:rsid w:val="00481897"/>
    <w:rsid w:val="0048193D"/>
    <w:rsid w:val="00481BD0"/>
    <w:rsid w:val="00481DAF"/>
    <w:rsid w:val="00481E6E"/>
    <w:rsid w:val="00481ED2"/>
    <w:rsid w:val="00482103"/>
    <w:rsid w:val="00482710"/>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8EC"/>
    <w:rsid w:val="004859FF"/>
    <w:rsid w:val="00485AA1"/>
    <w:rsid w:val="00485F31"/>
    <w:rsid w:val="00485FE2"/>
    <w:rsid w:val="004860FE"/>
    <w:rsid w:val="00486120"/>
    <w:rsid w:val="004865CF"/>
    <w:rsid w:val="004866B4"/>
    <w:rsid w:val="00486923"/>
    <w:rsid w:val="00486AD6"/>
    <w:rsid w:val="00486B99"/>
    <w:rsid w:val="00486BF7"/>
    <w:rsid w:val="00486C76"/>
    <w:rsid w:val="0048722C"/>
    <w:rsid w:val="00487355"/>
    <w:rsid w:val="004873F9"/>
    <w:rsid w:val="00487424"/>
    <w:rsid w:val="004875A9"/>
    <w:rsid w:val="004875B3"/>
    <w:rsid w:val="004877FB"/>
    <w:rsid w:val="0048785E"/>
    <w:rsid w:val="0049004C"/>
    <w:rsid w:val="004900BE"/>
    <w:rsid w:val="00490112"/>
    <w:rsid w:val="00490187"/>
    <w:rsid w:val="004903F5"/>
    <w:rsid w:val="0049059E"/>
    <w:rsid w:val="0049074E"/>
    <w:rsid w:val="00490991"/>
    <w:rsid w:val="00490BB5"/>
    <w:rsid w:val="00490BE4"/>
    <w:rsid w:val="00490C33"/>
    <w:rsid w:val="00490E27"/>
    <w:rsid w:val="00490EB8"/>
    <w:rsid w:val="00490F49"/>
    <w:rsid w:val="00491029"/>
    <w:rsid w:val="0049113F"/>
    <w:rsid w:val="00491267"/>
    <w:rsid w:val="004913E5"/>
    <w:rsid w:val="004915A7"/>
    <w:rsid w:val="004915D5"/>
    <w:rsid w:val="00491A5E"/>
    <w:rsid w:val="00491ADE"/>
    <w:rsid w:val="00491B17"/>
    <w:rsid w:val="00491D1D"/>
    <w:rsid w:val="00491D73"/>
    <w:rsid w:val="00491D80"/>
    <w:rsid w:val="00491E5D"/>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ED2"/>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493"/>
    <w:rsid w:val="0049679C"/>
    <w:rsid w:val="004967BF"/>
    <w:rsid w:val="004969CE"/>
    <w:rsid w:val="00496D0A"/>
    <w:rsid w:val="00497074"/>
    <w:rsid w:val="00497562"/>
    <w:rsid w:val="0049759D"/>
    <w:rsid w:val="00497678"/>
    <w:rsid w:val="0049776D"/>
    <w:rsid w:val="004977B8"/>
    <w:rsid w:val="004977BC"/>
    <w:rsid w:val="0049793E"/>
    <w:rsid w:val="0049796A"/>
    <w:rsid w:val="00497B1B"/>
    <w:rsid w:val="00497D4C"/>
    <w:rsid w:val="00497E1C"/>
    <w:rsid w:val="004A0478"/>
    <w:rsid w:val="004A050F"/>
    <w:rsid w:val="004A0619"/>
    <w:rsid w:val="004A06B6"/>
    <w:rsid w:val="004A0742"/>
    <w:rsid w:val="004A08D5"/>
    <w:rsid w:val="004A0B8B"/>
    <w:rsid w:val="004A0C4A"/>
    <w:rsid w:val="004A0CF1"/>
    <w:rsid w:val="004A0FCF"/>
    <w:rsid w:val="004A1230"/>
    <w:rsid w:val="004A150D"/>
    <w:rsid w:val="004A1629"/>
    <w:rsid w:val="004A177E"/>
    <w:rsid w:val="004A18A2"/>
    <w:rsid w:val="004A1CE6"/>
    <w:rsid w:val="004A1F45"/>
    <w:rsid w:val="004A21F4"/>
    <w:rsid w:val="004A24A5"/>
    <w:rsid w:val="004A2673"/>
    <w:rsid w:val="004A27F2"/>
    <w:rsid w:val="004A2875"/>
    <w:rsid w:val="004A2BE2"/>
    <w:rsid w:val="004A2CA4"/>
    <w:rsid w:val="004A2EDE"/>
    <w:rsid w:val="004A3181"/>
    <w:rsid w:val="004A337B"/>
    <w:rsid w:val="004A3384"/>
    <w:rsid w:val="004A339A"/>
    <w:rsid w:val="004A37B5"/>
    <w:rsid w:val="004A3809"/>
    <w:rsid w:val="004A3B7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99"/>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1DC"/>
    <w:rsid w:val="004B02F0"/>
    <w:rsid w:val="004B04B9"/>
    <w:rsid w:val="004B051E"/>
    <w:rsid w:val="004B05CA"/>
    <w:rsid w:val="004B0B7D"/>
    <w:rsid w:val="004B0BE1"/>
    <w:rsid w:val="004B0F8B"/>
    <w:rsid w:val="004B1357"/>
    <w:rsid w:val="004B13F4"/>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6C5"/>
    <w:rsid w:val="004B28B0"/>
    <w:rsid w:val="004B28D4"/>
    <w:rsid w:val="004B2911"/>
    <w:rsid w:val="004B2913"/>
    <w:rsid w:val="004B296B"/>
    <w:rsid w:val="004B2BD2"/>
    <w:rsid w:val="004B2C8C"/>
    <w:rsid w:val="004B2D4C"/>
    <w:rsid w:val="004B2E4A"/>
    <w:rsid w:val="004B2E8E"/>
    <w:rsid w:val="004B2F3C"/>
    <w:rsid w:val="004B3124"/>
    <w:rsid w:val="004B31D0"/>
    <w:rsid w:val="004B34F4"/>
    <w:rsid w:val="004B35E0"/>
    <w:rsid w:val="004B3686"/>
    <w:rsid w:val="004B3830"/>
    <w:rsid w:val="004B38B7"/>
    <w:rsid w:val="004B391C"/>
    <w:rsid w:val="004B39CB"/>
    <w:rsid w:val="004B3A9D"/>
    <w:rsid w:val="004B3BCE"/>
    <w:rsid w:val="004B3C78"/>
    <w:rsid w:val="004B3C9D"/>
    <w:rsid w:val="004B3CDE"/>
    <w:rsid w:val="004B3FD1"/>
    <w:rsid w:val="004B4069"/>
    <w:rsid w:val="004B41A9"/>
    <w:rsid w:val="004B431E"/>
    <w:rsid w:val="004B45AB"/>
    <w:rsid w:val="004B4723"/>
    <w:rsid w:val="004B4843"/>
    <w:rsid w:val="004B48E4"/>
    <w:rsid w:val="004B499D"/>
    <w:rsid w:val="004B49B7"/>
    <w:rsid w:val="004B4C6E"/>
    <w:rsid w:val="004B4D09"/>
    <w:rsid w:val="004B4DC7"/>
    <w:rsid w:val="004B4ED4"/>
    <w:rsid w:val="004B5132"/>
    <w:rsid w:val="004B5171"/>
    <w:rsid w:val="004B5233"/>
    <w:rsid w:val="004B5235"/>
    <w:rsid w:val="004B5282"/>
    <w:rsid w:val="004B54B5"/>
    <w:rsid w:val="004B5576"/>
    <w:rsid w:val="004B558E"/>
    <w:rsid w:val="004B5596"/>
    <w:rsid w:val="004B574B"/>
    <w:rsid w:val="004B5876"/>
    <w:rsid w:val="004B5951"/>
    <w:rsid w:val="004B5D0B"/>
    <w:rsid w:val="004B5D95"/>
    <w:rsid w:val="004B5E80"/>
    <w:rsid w:val="004B5E89"/>
    <w:rsid w:val="004B5FDC"/>
    <w:rsid w:val="004B601D"/>
    <w:rsid w:val="004B621C"/>
    <w:rsid w:val="004B6A7B"/>
    <w:rsid w:val="004B6B82"/>
    <w:rsid w:val="004B6E60"/>
    <w:rsid w:val="004B6E81"/>
    <w:rsid w:val="004B720E"/>
    <w:rsid w:val="004B7451"/>
    <w:rsid w:val="004B7516"/>
    <w:rsid w:val="004B7598"/>
    <w:rsid w:val="004B7638"/>
    <w:rsid w:val="004B76E8"/>
    <w:rsid w:val="004B773A"/>
    <w:rsid w:val="004B79D4"/>
    <w:rsid w:val="004B7CBD"/>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E0A"/>
    <w:rsid w:val="004C0E26"/>
    <w:rsid w:val="004C0E67"/>
    <w:rsid w:val="004C1099"/>
    <w:rsid w:val="004C1288"/>
    <w:rsid w:val="004C143B"/>
    <w:rsid w:val="004C14E3"/>
    <w:rsid w:val="004C1707"/>
    <w:rsid w:val="004C170A"/>
    <w:rsid w:val="004C189B"/>
    <w:rsid w:val="004C1A60"/>
    <w:rsid w:val="004C1B13"/>
    <w:rsid w:val="004C1C0B"/>
    <w:rsid w:val="004C1C7D"/>
    <w:rsid w:val="004C1FCD"/>
    <w:rsid w:val="004C20AB"/>
    <w:rsid w:val="004C20B9"/>
    <w:rsid w:val="004C2278"/>
    <w:rsid w:val="004C2395"/>
    <w:rsid w:val="004C25F1"/>
    <w:rsid w:val="004C267B"/>
    <w:rsid w:val="004C28C5"/>
    <w:rsid w:val="004C29BC"/>
    <w:rsid w:val="004C2DB8"/>
    <w:rsid w:val="004C2F32"/>
    <w:rsid w:val="004C2FD8"/>
    <w:rsid w:val="004C311A"/>
    <w:rsid w:val="004C31F3"/>
    <w:rsid w:val="004C32EB"/>
    <w:rsid w:val="004C34B0"/>
    <w:rsid w:val="004C356A"/>
    <w:rsid w:val="004C37FE"/>
    <w:rsid w:val="004C3C3E"/>
    <w:rsid w:val="004C3DAF"/>
    <w:rsid w:val="004C3F15"/>
    <w:rsid w:val="004C40CC"/>
    <w:rsid w:val="004C42B3"/>
    <w:rsid w:val="004C438D"/>
    <w:rsid w:val="004C4476"/>
    <w:rsid w:val="004C4C0D"/>
    <w:rsid w:val="004C4EA2"/>
    <w:rsid w:val="004C4ED5"/>
    <w:rsid w:val="004C50F7"/>
    <w:rsid w:val="004C54C0"/>
    <w:rsid w:val="004C55A1"/>
    <w:rsid w:val="004C55F3"/>
    <w:rsid w:val="004C5614"/>
    <w:rsid w:val="004C5763"/>
    <w:rsid w:val="004C5B20"/>
    <w:rsid w:val="004C5DFD"/>
    <w:rsid w:val="004C5F11"/>
    <w:rsid w:val="004C5FF5"/>
    <w:rsid w:val="004C6243"/>
    <w:rsid w:val="004C6368"/>
    <w:rsid w:val="004C63D8"/>
    <w:rsid w:val="004C64A3"/>
    <w:rsid w:val="004C64D8"/>
    <w:rsid w:val="004C6557"/>
    <w:rsid w:val="004C67AA"/>
    <w:rsid w:val="004C6939"/>
    <w:rsid w:val="004C69F7"/>
    <w:rsid w:val="004C6D16"/>
    <w:rsid w:val="004C6DEE"/>
    <w:rsid w:val="004C72E3"/>
    <w:rsid w:val="004C75DA"/>
    <w:rsid w:val="004C793B"/>
    <w:rsid w:val="004C79D5"/>
    <w:rsid w:val="004C7D3D"/>
    <w:rsid w:val="004C7E0D"/>
    <w:rsid w:val="004C7EC6"/>
    <w:rsid w:val="004C7F48"/>
    <w:rsid w:val="004D0199"/>
    <w:rsid w:val="004D02AD"/>
    <w:rsid w:val="004D02E7"/>
    <w:rsid w:val="004D0388"/>
    <w:rsid w:val="004D03E0"/>
    <w:rsid w:val="004D042D"/>
    <w:rsid w:val="004D06B1"/>
    <w:rsid w:val="004D0761"/>
    <w:rsid w:val="004D0A62"/>
    <w:rsid w:val="004D0D0F"/>
    <w:rsid w:val="004D0D15"/>
    <w:rsid w:val="004D0D4E"/>
    <w:rsid w:val="004D0EEF"/>
    <w:rsid w:val="004D0F01"/>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6"/>
    <w:rsid w:val="004D23F8"/>
    <w:rsid w:val="004D24BD"/>
    <w:rsid w:val="004D2664"/>
    <w:rsid w:val="004D27F8"/>
    <w:rsid w:val="004D282B"/>
    <w:rsid w:val="004D2849"/>
    <w:rsid w:val="004D2C5F"/>
    <w:rsid w:val="004D2ECC"/>
    <w:rsid w:val="004D2F01"/>
    <w:rsid w:val="004D3091"/>
    <w:rsid w:val="004D33C9"/>
    <w:rsid w:val="004D3441"/>
    <w:rsid w:val="004D3452"/>
    <w:rsid w:val="004D3454"/>
    <w:rsid w:val="004D347C"/>
    <w:rsid w:val="004D34CA"/>
    <w:rsid w:val="004D381A"/>
    <w:rsid w:val="004D38F7"/>
    <w:rsid w:val="004D3948"/>
    <w:rsid w:val="004D3B70"/>
    <w:rsid w:val="004D3DE5"/>
    <w:rsid w:val="004D4077"/>
    <w:rsid w:val="004D4207"/>
    <w:rsid w:val="004D43A0"/>
    <w:rsid w:val="004D43C7"/>
    <w:rsid w:val="004D44F9"/>
    <w:rsid w:val="004D460F"/>
    <w:rsid w:val="004D464B"/>
    <w:rsid w:val="004D47A3"/>
    <w:rsid w:val="004D4ACB"/>
    <w:rsid w:val="004D4B1A"/>
    <w:rsid w:val="004D4CB3"/>
    <w:rsid w:val="004D4CF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098"/>
    <w:rsid w:val="004D62BC"/>
    <w:rsid w:val="004D6300"/>
    <w:rsid w:val="004D6632"/>
    <w:rsid w:val="004D6787"/>
    <w:rsid w:val="004D6826"/>
    <w:rsid w:val="004D68CB"/>
    <w:rsid w:val="004D6A90"/>
    <w:rsid w:val="004D6D01"/>
    <w:rsid w:val="004D6D66"/>
    <w:rsid w:val="004D6D96"/>
    <w:rsid w:val="004D72FA"/>
    <w:rsid w:val="004D73CB"/>
    <w:rsid w:val="004D73D2"/>
    <w:rsid w:val="004D74A8"/>
    <w:rsid w:val="004D74AA"/>
    <w:rsid w:val="004D74F5"/>
    <w:rsid w:val="004D75F7"/>
    <w:rsid w:val="004D7685"/>
    <w:rsid w:val="004D76B4"/>
    <w:rsid w:val="004D79A1"/>
    <w:rsid w:val="004D79E9"/>
    <w:rsid w:val="004D7C82"/>
    <w:rsid w:val="004E0261"/>
    <w:rsid w:val="004E0423"/>
    <w:rsid w:val="004E079E"/>
    <w:rsid w:val="004E07AA"/>
    <w:rsid w:val="004E0AFC"/>
    <w:rsid w:val="004E0F3B"/>
    <w:rsid w:val="004E0F4B"/>
    <w:rsid w:val="004E0FBE"/>
    <w:rsid w:val="004E0FF1"/>
    <w:rsid w:val="004E10D0"/>
    <w:rsid w:val="004E13A2"/>
    <w:rsid w:val="004E1408"/>
    <w:rsid w:val="004E16E8"/>
    <w:rsid w:val="004E1894"/>
    <w:rsid w:val="004E1977"/>
    <w:rsid w:val="004E1C39"/>
    <w:rsid w:val="004E1D32"/>
    <w:rsid w:val="004E1D91"/>
    <w:rsid w:val="004E1DEA"/>
    <w:rsid w:val="004E1F75"/>
    <w:rsid w:val="004E2010"/>
    <w:rsid w:val="004E2053"/>
    <w:rsid w:val="004E222E"/>
    <w:rsid w:val="004E2306"/>
    <w:rsid w:val="004E2BDF"/>
    <w:rsid w:val="004E2C0A"/>
    <w:rsid w:val="004E3753"/>
    <w:rsid w:val="004E3886"/>
    <w:rsid w:val="004E38BB"/>
    <w:rsid w:val="004E3B5D"/>
    <w:rsid w:val="004E3BBF"/>
    <w:rsid w:val="004E3CE9"/>
    <w:rsid w:val="004E3D1E"/>
    <w:rsid w:val="004E4146"/>
    <w:rsid w:val="004E4320"/>
    <w:rsid w:val="004E439A"/>
    <w:rsid w:val="004E451E"/>
    <w:rsid w:val="004E45D8"/>
    <w:rsid w:val="004E46A5"/>
    <w:rsid w:val="004E4843"/>
    <w:rsid w:val="004E4845"/>
    <w:rsid w:val="004E4B4B"/>
    <w:rsid w:val="004E4CFC"/>
    <w:rsid w:val="004E4D15"/>
    <w:rsid w:val="004E4F1B"/>
    <w:rsid w:val="004E4F5D"/>
    <w:rsid w:val="004E50A7"/>
    <w:rsid w:val="004E50FD"/>
    <w:rsid w:val="004E530C"/>
    <w:rsid w:val="004E53C8"/>
    <w:rsid w:val="004E56AF"/>
    <w:rsid w:val="004E5851"/>
    <w:rsid w:val="004E58D6"/>
    <w:rsid w:val="004E5BB3"/>
    <w:rsid w:val="004E5DCE"/>
    <w:rsid w:val="004E6072"/>
    <w:rsid w:val="004E63B7"/>
    <w:rsid w:val="004E63D4"/>
    <w:rsid w:val="004E6485"/>
    <w:rsid w:val="004E64C4"/>
    <w:rsid w:val="004E6648"/>
    <w:rsid w:val="004E694D"/>
    <w:rsid w:val="004E6C49"/>
    <w:rsid w:val="004E6C7F"/>
    <w:rsid w:val="004E6F5E"/>
    <w:rsid w:val="004E6F94"/>
    <w:rsid w:val="004E7276"/>
    <w:rsid w:val="004E72B2"/>
    <w:rsid w:val="004E7364"/>
    <w:rsid w:val="004E74BC"/>
    <w:rsid w:val="004E7561"/>
    <w:rsid w:val="004E7A5B"/>
    <w:rsid w:val="004E7B7C"/>
    <w:rsid w:val="004E7C99"/>
    <w:rsid w:val="004E7CFE"/>
    <w:rsid w:val="004E7F9D"/>
    <w:rsid w:val="004E7FCE"/>
    <w:rsid w:val="004F016C"/>
    <w:rsid w:val="004F01A2"/>
    <w:rsid w:val="004F01EE"/>
    <w:rsid w:val="004F0282"/>
    <w:rsid w:val="004F0381"/>
    <w:rsid w:val="004F0454"/>
    <w:rsid w:val="004F061B"/>
    <w:rsid w:val="004F0621"/>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615"/>
    <w:rsid w:val="004F174F"/>
    <w:rsid w:val="004F1797"/>
    <w:rsid w:val="004F17CB"/>
    <w:rsid w:val="004F1A86"/>
    <w:rsid w:val="004F1B55"/>
    <w:rsid w:val="004F1B7A"/>
    <w:rsid w:val="004F1BD0"/>
    <w:rsid w:val="004F1CBF"/>
    <w:rsid w:val="004F1F50"/>
    <w:rsid w:val="004F210F"/>
    <w:rsid w:val="004F2133"/>
    <w:rsid w:val="004F214C"/>
    <w:rsid w:val="004F24D5"/>
    <w:rsid w:val="004F25F4"/>
    <w:rsid w:val="004F28A5"/>
    <w:rsid w:val="004F295F"/>
    <w:rsid w:val="004F2A97"/>
    <w:rsid w:val="004F2B8C"/>
    <w:rsid w:val="004F2BBA"/>
    <w:rsid w:val="004F2D7F"/>
    <w:rsid w:val="004F2DB7"/>
    <w:rsid w:val="004F2E0C"/>
    <w:rsid w:val="004F2F98"/>
    <w:rsid w:val="004F3085"/>
    <w:rsid w:val="004F3129"/>
    <w:rsid w:val="004F390A"/>
    <w:rsid w:val="004F3C27"/>
    <w:rsid w:val="004F3D3C"/>
    <w:rsid w:val="004F3D5D"/>
    <w:rsid w:val="004F3E14"/>
    <w:rsid w:val="004F3E9C"/>
    <w:rsid w:val="004F3FCC"/>
    <w:rsid w:val="004F423D"/>
    <w:rsid w:val="004F4312"/>
    <w:rsid w:val="004F4485"/>
    <w:rsid w:val="004F44DD"/>
    <w:rsid w:val="004F45ED"/>
    <w:rsid w:val="004F470D"/>
    <w:rsid w:val="004F47E0"/>
    <w:rsid w:val="004F47EE"/>
    <w:rsid w:val="004F4811"/>
    <w:rsid w:val="004F4948"/>
    <w:rsid w:val="004F4A05"/>
    <w:rsid w:val="004F4B8E"/>
    <w:rsid w:val="004F50A2"/>
    <w:rsid w:val="004F50AA"/>
    <w:rsid w:val="004F5310"/>
    <w:rsid w:val="004F5609"/>
    <w:rsid w:val="004F571A"/>
    <w:rsid w:val="004F58EB"/>
    <w:rsid w:val="004F592B"/>
    <w:rsid w:val="004F596B"/>
    <w:rsid w:val="004F59CE"/>
    <w:rsid w:val="004F5B02"/>
    <w:rsid w:val="004F5D4B"/>
    <w:rsid w:val="004F5F1F"/>
    <w:rsid w:val="004F5F62"/>
    <w:rsid w:val="004F5F77"/>
    <w:rsid w:val="004F616C"/>
    <w:rsid w:val="004F62DA"/>
    <w:rsid w:val="004F6318"/>
    <w:rsid w:val="004F65E6"/>
    <w:rsid w:val="004F65F9"/>
    <w:rsid w:val="004F6759"/>
    <w:rsid w:val="004F6CB6"/>
    <w:rsid w:val="004F7037"/>
    <w:rsid w:val="004F70A2"/>
    <w:rsid w:val="004F73A9"/>
    <w:rsid w:val="004F7402"/>
    <w:rsid w:val="004F7427"/>
    <w:rsid w:val="004F753A"/>
    <w:rsid w:val="004F79BC"/>
    <w:rsid w:val="004F7E7B"/>
    <w:rsid w:val="004F7E8E"/>
    <w:rsid w:val="00500151"/>
    <w:rsid w:val="005001F0"/>
    <w:rsid w:val="005002B4"/>
    <w:rsid w:val="005002FD"/>
    <w:rsid w:val="005003D8"/>
    <w:rsid w:val="00500518"/>
    <w:rsid w:val="00500679"/>
    <w:rsid w:val="00500767"/>
    <w:rsid w:val="00500817"/>
    <w:rsid w:val="0050085E"/>
    <w:rsid w:val="00500F2D"/>
    <w:rsid w:val="0050106E"/>
    <w:rsid w:val="00501140"/>
    <w:rsid w:val="00501230"/>
    <w:rsid w:val="00501381"/>
    <w:rsid w:val="0050157E"/>
    <w:rsid w:val="005015F2"/>
    <w:rsid w:val="00501A6E"/>
    <w:rsid w:val="00501B58"/>
    <w:rsid w:val="00501B99"/>
    <w:rsid w:val="00501D21"/>
    <w:rsid w:val="00501DD8"/>
    <w:rsid w:val="005020A8"/>
    <w:rsid w:val="0050224B"/>
    <w:rsid w:val="005023BB"/>
    <w:rsid w:val="00502494"/>
    <w:rsid w:val="005024A1"/>
    <w:rsid w:val="00502576"/>
    <w:rsid w:val="0050257F"/>
    <w:rsid w:val="005027F5"/>
    <w:rsid w:val="00502B94"/>
    <w:rsid w:val="00502BDA"/>
    <w:rsid w:val="00502C45"/>
    <w:rsid w:val="00502D13"/>
    <w:rsid w:val="00502DE8"/>
    <w:rsid w:val="00502E74"/>
    <w:rsid w:val="00503054"/>
    <w:rsid w:val="005030D4"/>
    <w:rsid w:val="005032E2"/>
    <w:rsid w:val="0050337A"/>
    <w:rsid w:val="0050337D"/>
    <w:rsid w:val="00503579"/>
    <w:rsid w:val="005036A2"/>
    <w:rsid w:val="00503AAA"/>
    <w:rsid w:val="00503AE2"/>
    <w:rsid w:val="00503C90"/>
    <w:rsid w:val="00503CC2"/>
    <w:rsid w:val="00503D14"/>
    <w:rsid w:val="00503D2A"/>
    <w:rsid w:val="00503D52"/>
    <w:rsid w:val="00503D73"/>
    <w:rsid w:val="00503D7A"/>
    <w:rsid w:val="00503D93"/>
    <w:rsid w:val="00503DF7"/>
    <w:rsid w:val="00503E20"/>
    <w:rsid w:val="00503E62"/>
    <w:rsid w:val="00503F85"/>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C8"/>
    <w:rsid w:val="005076E8"/>
    <w:rsid w:val="00507818"/>
    <w:rsid w:val="005079D8"/>
    <w:rsid w:val="005079F5"/>
    <w:rsid w:val="00507C02"/>
    <w:rsid w:val="00507C73"/>
    <w:rsid w:val="00507C92"/>
    <w:rsid w:val="00507FED"/>
    <w:rsid w:val="0051002C"/>
    <w:rsid w:val="0051003E"/>
    <w:rsid w:val="005101E2"/>
    <w:rsid w:val="005101F5"/>
    <w:rsid w:val="0051021A"/>
    <w:rsid w:val="005102A5"/>
    <w:rsid w:val="00510477"/>
    <w:rsid w:val="005106D7"/>
    <w:rsid w:val="00510864"/>
    <w:rsid w:val="00510B3A"/>
    <w:rsid w:val="00511013"/>
    <w:rsid w:val="00511067"/>
    <w:rsid w:val="0051128D"/>
    <w:rsid w:val="0051132D"/>
    <w:rsid w:val="00511417"/>
    <w:rsid w:val="00511483"/>
    <w:rsid w:val="005117BC"/>
    <w:rsid w:val="00511B11"/>
    <w:rsid w:val="00511C1D"/>
    <w:rsid w:val="00511E91"/>
    <w:rsid w:val="00511F09"/>
    <w:rsid w:val="00511F6D"/>
    <w:rsid w:val="00512098"/>
    <w:rsid w:val="00512422"/>
    <w:rsid w:val="00512580"/>
    <w:rsid w:val="005128DF"/>
    <w:rsid w:val="005128E2"/>
    <w:rsid w:val="00512C40"/>
    <w:rsid w:val="00512D24"/>
    <w:rsid w:val="00512D4D"/>
    <w:rsid w:val="00512DF2"/>
    <w:rsid w:val="00512E73"/>
    <w:rsid w:val="00512ECC"/>
    <w:rsid w:val="00512F22"/>
    <w:rsid w:val="005130E7"/>
    <w:rsid w:val="00513160"/>
    <w:rsid w:val="0051345B"/>
    <w:rsid w:val="005135F6"/>
    <w:rsid w:val="0051360D"/>
    <w:rsid w:val="00513796"/>
    <w:rsid w:val="005137CA"/>
    <w:rsid w:val="0051398A"/>
    <w:rsid w:val="0051398C"/>
    <w:rsid w:val="00513C97"/>
    <w:rsid w:val="00513EEC"/>
    <w:rsid w:val="00513FBD"/>
    <w:rsid w:val="00513FD3"/>
    <w:rsid w:val="0051429C"/>
    <w:rsid w:val="005142C4"/>
    <w:rsid w:val="00514412"/>
    <w:rsid w:val="005146B6"/>
    <w:rsid w:val="005146DF"/>
    <w:rsid w:val="00514883"/>
    <w:rsid w:val="00514884"/>
    <w:rsid w:val="00514A5C"/>
    <w:rsid w:val="00514AA4"/>
    <w:rsid w:val="00514B12"/>
    <w:rsid w:val="00514B96"/>
    <w:rsid w:val="00514F98"/>
    <w:rsid w:val="00515005"/>
    <w:rsid w:val="00515122"/>
    <w:rsid w:val="00515275"/>
    <w:rsid w:val="00515546"/>
    <w:rsid w:val="0051591B"/>
    <w:rsid w:val="0051599D"/>
    <w:rsid w:val="00515AE4"/>
    <w:rsid w:val="00515DF4"/>
    <w:rsid w:val="00515EC7"/>
    <w:rsid w:val="005160CF"/>
    <w:rsid w:val="0051624E"/>
    <w:rsid w:val="0051645C"/>
    <w:rsid w:val="00516894"/>
    <w:rsid w:val="00516C47"/>
    <w:rsid w:val="00516DDB"/>
    <w:rsid w:val="00516F4E"/>
    <w:rsid w:val="00516F82"/>
    <w:rsid w:val="00516FFF"/>
    <w:rsid w:val="0051702A"/>
    <w:rsid w:val="0051705B"/>
    <w:rsid w:val="0051734E"/>
    <w:rsid w:val="005176AB"/>
    <w:rsid w:val="0051772B"/>
    <w:rsid w:val="00517B2C"/>
    <w:rsid w:val="00517D6C"/>
    <w:rsid w:val="00517FD2"/>
    <w:rsid w:val="0052007E"/>
    <w:rsid w:val="005202CD"/>
    <w:rsid w:val="005208B7"/>
    <w:rsid w:val="00520932"/>
    <w:rsid w:val="00520B5F"/>
    <w:rsid w:val="00520BA8"/>
    <w:rsid w:val="00520BEB"/>
    <w:rsid w:val="00520C98"/>
    <w:rsid w:val="00520D59"/>
    <w:rsid w:val="00520F9F"/>
    <w:rsid w:val="00521022"/>
    <w:rsid w:val="00521105"/>
    <w:rsid w:val="00521341"/>
    <w:rsid w:val="0052145A"/>
    <w:rsid w:val="00521650"/>
    <w:rsid w:val="0052175E"/>
    <w:rsid w:val="005218CE"/>
    <w:rsid w:val="00521A7C"/>
    <w:rsid w:val="00521C68"/>
    <w:rsid w:val="00521D93"/>
    <w:rsid w:val="00521F71"/>
    <w:rsid w:val="00521FED"/>
    <w:rsid w:val="005220D2"/>
    <w:rsid w:val="0052232B"/>
    <w:rsid w:val="00522400"/>
    <w:rsid w:val="0052254F"/>
    <w:rsid w:val="005225B1"/>
    <w:rsid w:val="005229F1"/>
    <w:rsid w:val="005229F9"/>
    <w:rsid w:val="00522C90"/>
    <w:rsid w:val="00522DDB"/>
    <w:rsid w:val="00522FF1"/>
    <w:rsid w:val="0052304D"/>
    <w:rsid w:val="00523251"/>
    <w:rsid w:val="00523383"/>
    <w:rsid w:val="00523633"/>
    <w:rsid w:val="00523757"/>
    <w:rsid w:val="005237DD"/>
    <w:rsid w:val="005239C2"/>
    <w:rsid w:val="005239C9"/>
    <w:rsid w:val="005239CB"/>
    <w:rsid w:val="00523B5B"/>
    <w:rsid w:val="00523BB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4B03"/>
    <w:rsid w:val="0052500F"/>
    <w:rsid w:val="00525522"/>
    <w:rsid w:val="00525674"/>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7C2"/>
    <w:rsid w:val="005268AF"/>
    <w:rsid w:val="0052696F"/>
    <w:rsid w:val="005269EE"/>
    <w:rsid w:val="00526A65"/>
    <w:rsid w:val="00526A86"/>
    <w:rsid w:val="00526B4D"/>
    <w:rsid w:val="00526CA6"/>
    <w:rsid w:val="00526CF0"/>
    <w:rsid w:val="00526DD2"/>
    <w:rsid w:val="00526F23"/>
    <w:rsid w:val="005270AA"/>
    <w:rsid w:val="005270E5"/>
    <w:rsid w:val="0052721C"/>
    <w:rsid w:val="0052754F"/>
    <w:rsid w:val="0052758B"/>
    <w:rsid w:val="0052777E"/>
    <w:rsid w:val="00527BD6"/>
    <w:rsid w:val="00527C22"/>
    <w:rsid w:val="00527C6A"/>
    <w:rsid w:val="00530175"/>
    <w:rsid w:val="005301B5"/>
    <w:rsid w:val="005301F2"/>
    <w:rsid w:val="005302A9"/>
    <w:rsid w:val="005302E0"/>
    <w:rsid w:val="0053035C"/>
    <w:rsid w:val="00530384"/>
    <w:rsid w:val="005304A8"/>
    <w:rsid w:val="00530546"/>
    <w:rsid w:val="005306C9"/>
    <w:rsid w:val="0053085F"/>
    <w:rsid w:val="005308F8"/>
    <w:rsid w:val="00530924"/>
    <w:rsid w:val="00530983"/>
    <w:rsid w:val="00530A25"/>
    <w:rsid w:val="00530B12"/>
    <w:rsid w:val="00530C2A"/>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1F9B"/>
    <w:rsid w:val="0053207D"/>
    <w:rsid w:val="005322A5"/>
    <w:rsid w:val="0053237C"/>
    <w:rsid w:val="005323D5"/>
    <w:rsid w:val="00532405"/>
    <w:rsid w:val="005325CD"/>
    <w:rsid w:val="00532644"/>
    <w:rsid w:val="00532685"/>
    <w:rsid w:val="005329E7"/>
    <w:rsid w:val="00532B2C"/>
    <w:rsid w:val="00532C01"/>
    <w:rsid w:val="00532C95"/>
    <w:rsid w:val="005330CD"/>
    <w:rsid w:val="005331F7"/>
    <w:rsid w:val="00533397"/>
    <w:rsid w:val="005335FB"/>
    <w:rsid w:val="00533731"/>
    <w:rsid w:val="005337A7"/>
    <w:rsid w:val="00533877"/>
    <w:rsid w:val="00533929"/>
    <w:rsid w:val="00533BAC"/>
    <w:rsid w:val="00533C6B"/>
    <w:rsid w:val="00533ED9"/>
    <w:rsid w:val="00533F47"/>
    <w:rsid w:val="00533F5D"/>
    <w:rsid w:val="00533FBD"/>
    <w:rsid w:val="00534065"/>
    <w:rsid w:val="005342F5"/>
    <w:rsid w:val="00534384"/>
    <w:rsid w:val="0053444E"/>
    <w:rsid w:val="0053445C"/>
    <w:rsid w:val="0053446A"/>
    <w:rsid w:val="00534582"/>
    <w:rsid w:val="00534665"/>
    <w:rsid w:val="00534D79"/>
    <w:rsid w:val="00534E62"/>
    <w:rsid w:val="00534F7D"/>
    <w:rsid w:val="0053546D"/>
    <w:rsid w:val="00535757"/>
    <w:rsid w:val="0053588E"/>
    <w:rsid w:val="00535914"/>
    <w:rsid w:val="00535A83"/>
    <w:rsid w:val="00535AC2"/>
    <w:rsid w:val="00535EA6"/>
    <w:rsid w:val="00536047"/>
    <w:rsid w:val="00536163"/>
    <w:rsid w:val="00536183"/>
    <w:rsid w:val="00536334"/>
    <w:rsid w:val="00536528"/>
    <w:rsid w:val="005365E3"/>
    <w:rsid w:val="005366CC"/>
    <w:rsid w:val="0053670A"/>
    <w:rsid w:val="00536B5C"/>
    <w:rsid w:val="00536BE0"/>
    <w:rsid w:val="00536C6E"/>
    <w:rsid w:val="00537131"/>
    <w:rsid w:val="00537139"/>
    <w:rsid w:val="0053722C"/>
    <w:rsid w:val="0053765B"/>
    <w:rsid w:val="005378D1"/>
    <w:rsid w:val="00537900"/>
    <w:rsid w:val="005379D7"/>
    <w:rsid w:val="00537A86"/>
    <w:rsid w:val="00537B51"/>
    <w:rsid w:val="00537BA1"/>
    <w:rsid w:val="00537C4F"/>
    <w:rsid w:val="00537D44"/>
    <w:rsid w:val="00537D4F"/>
    <w:rsid w:val="00537DEC"/>
    <w:rsid w:val="00537E46"/>
    <w:rsid w:val="00537E99"/>
    <w:rsid w:val="00540014"/>
    <w:rsid w:val="00540099"/>
    <w:rsid w:val="005401C2"/>
    <w:rsid w:val="005402E2"/>
    <w:rsid w:val="0054083E"/>
    <w:rsid w:val="00540A61"/>
    <w:rsid w:val="00540C91"/>
    <w:rsid w:val="00540EDF"/>
    <w:rsid w:val="00540FF9"/>
    <w:rsid w:val="005411E8"/>
    <w:rsid w:val="005412B6"/>
    <w:rsid w:val="005413A2"/>
    <w:rsid w:val="005415D8"/>
    <w:rsid w:val="00541816"/>
    <w:rsid w:val="005418EF"/>
    <w:rsid w:val="00541A3C"/>
    <w:rsid w:val="00541AA5"/>
    <w:rsid w:val="00541D6D"/>
    <w:rsid w:val="00541E70"/>
    <w:rsid w:val="00541F8C"/>
    <w:rsid w:val="005420E6"/>
    <w:rsid w:val="00542117"/>
    <w:rsid w:val="0054232D"/>
    <w:rsid w:val="00542408"/>
    <w:rsid w:val="0054288C"/>
    <w:rsid w:val="00542986"/>
    <w:rsid w:val="005429AA"/>
    <w:rsid w:val="00542D51"/>
    <w:rsid w:val="00542DFE"/>
    <w:rsid w:val="00543212"/>
    <w:rsid w:val="005434F1"/>
    <w:rsid w:val="00543504"/>
    <w:rsid w:val="00543538"/>
    <w:rsid w:val="0054367B"/>
    <w:rsid w:val="00543809"/>
    <w:rsid w:val="005438A2"/>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32"/>
    <w:rsid w:val="005452F5"/>
    <w:rsid w:val="005454B5"/>
    <w:rsid w:val="00545C51"/>
    <w:rsid w:val="00545EC5"/>
    <w:rsid w:val="005462D3"/>
    <w:rsid w:val="00546674"/>
    <w:rsid w:val="0054680F"/>
    <w:rsid w:val="0054698B"/>
    <w:rsid w:val="00546AC6"/>
    <w:rsid w:val="00546AF3"/>
    <w:rsid w:val="00546AF4"/>
    <w:rsid w:val="00546B76"/>
    <w:rsid w:val="00546D90"/>
    <w:rsid w:val="00546E98"/>
    <w:rsid w:val="005471BF"/>
    <w:rsid w:val="0054721E"/>
    <w:rsid w:val="00547272"/>
    <w:rsid w:val="0054738A"/>
    <w:rsid w:val="00547436"/>
    <w:rsid w:val="00547538"/>
    <w:rsid w:val="005476EA"/>
    <w:rsid w:val="005477CD"/>
    <w:rsid w:val="00547A04"/>
    <w:rsid w:val="00547AB8"/>
    <w:rsid w:val="00547B10"/>
    <w:rsid w:val="00547B17"/>
    <w:rsid w:val="00547D73"/>
    <w:rsid w:val="00547DAD"/>
    <w:rsid w:val="00547F5A"/>
    <w:rsid w:val="00550232"/>
    <w:rsid w:val="005502C7"/>
    <w:rsid w:val="0055032D"/>
    <w:rsid w:val="00550337"/>
    <w:rsid w:val="00550500"/>
    <w:rsid w:val="00550604"/>
    <w:rsid w:val="005506D4"/>
    <w:rsid w:val="00550A2D"/>
    <w:rsid w:val="00550BDE"/>
    <w:rsid w:val="00550DDE"/>
    <w:rsid w:val="00550E03"/>
    <w:rsid w:val="00550E40"/>
    <w:rsid w:val="00551190"/>
    <w:rsid w:val="005511F5"/>
    <w:rsid w:val="00551264"/>
    <w:rsid w:val="0055133C"/>
    <w:rsid w:val="00551404"/>
    <w:rsid w:val="0055172F"/>
    <w:rsid w:val="0055184B"/>
    <w:rsid w:val="00551B76"/>
    <w:rsid w:val="00551CF3"/>
    <w:rsid w:val="0055282D"/>
    <w:rsid w:val="00552AF5"/>
    <w:rsid w:val="00552D8C"/>
    <w:rsid w:val="00552ED1"/>
    <w:rsid w:val="00553083"/>
    <w:rsid w:val="005531A1"/>
    <w:rsid w:val="005531EF"/>
    <w:rsid w:val="005532E5"/>
    <w:rsid w:val="005533A7"/>
    <w:rsid w:val="005533CC"/>
    <w:rsid w:val="00553426"/>
    <w:rsid w:val="005534F5"/>
    <w:rsid w:val="005538D9"/>
    <w:rsid w:val="00553A26"/>
    <w:rsid w:val="00553B8A"/>
    <w:rsid w:val="00553C8B"/>
    <w:rsid w:val="00553D78"/>
    <w:rsid w:val="00553D8E"/>
    <w:rsid w:val="00554050"/>
    <w:rsid w:val="005542A9"/>
    <w:rsid w:val="005542D9"/>
    <w:rsid w:val="00554697"/>
    <w:rsid w:val="0055477E"/>
    <w:rsid w:val="00554C08"/>
    <w:rsid w:val="00554C3D"/>
    <w:rsid w:val="00554D4A"/>
    <w:rsid w:val="00554E22"/>
    <w:rsid w:val="00554E68"/>
    <w:rsid w:val="005552CA"/>
    <w:rsid w:val="005552FE"/>
    <w:rsid w:val="0055531D"/>
    <w:rsid w:val="00555505"/>
    <w:rsid w:val="00555520"/>
    <w:rsid w:val="0055574C"/>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1B6"/>
    <w:rsid w:val="0055724D"/>
    <w:rsid w:val="00557412"/>
    <w:rsid w:val="00557712"/>
    <w:rsid w:val="00557807"/>
    <w:rsid w:val="0055784A"/>
    <w:rsid w:val="005578B5"/>
    <w:rsid w:val="00557971"/>
    <w:rsid w:val="00557AE3"/>
    <w:rsid w:val="00557B1A"/>
    <w:rsid w:val="00557CE8"/>
    <w:rsid w:val="00557DDB"/>
    <w:rsid w:val="0056010E"/>
    <w:rsid w:val="0056018F"/>
    <w:rsid w:val="00560281"/>
    <w:rsid w:val="00560531"/>
    <w:rsid w:val="0056080B"/>
    <w:rsid w:val="0056088B"/>
    <w:rsid w:val="00560A4A"/>
    <w:rsid w:val="00560B9C"/>
    <w:rsid w:val="00560BEA"/>
    <w:rsid w:val="00560D4C"/>
    <w:rsid w:val="00560F5C"/>
    <w:rsid w:val="005610EE"/>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129"/>
    <w:rsid w:val="00563442"/>
    <w:rsid w:val="00563486"/>
    <w:rsid w:val="00563676"/>
    <w:rsid w:val="005636FA"/>
    <w:rsid w:val="00563762"/>
    <w:rsid w:val="00563851"/>
    <w:rsid w:val="00563AB4"/>
    <w:rsid w:val="00563C27"/>
    <w:rsid w:val="0056419B"/>
    <w:rsid w:val="00564322"/>
    <w:rsid w:val="005643E1"/>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2F"/>
    <w:rsid w:val="0056536A"/>
    <w:rsid w:val="0056537F"/>
    <w:rsid w:val="00565697"/>
    <w:rsid w:val="005658C0"/>
    <w:rsid w:val="00565A93"/>
    <w:rsid w:val="00565B5C"/>
    <w:rsid w:val="00565BBA"/>
    <w:rsid w:val="00565BDC"/>
    <w:rsid w:val="00565E36"/>
    <w:rsid w:val="00565E44"/>
    <w:rsid w:val="00565EF5"/>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54A"/>
    <w:rsid w:val="00567666"/>
    <w:rsid w:val="0056768A"/>
    <w:rsid w:val="00567694"/>
    <w:rsid w:val="005678A2"/>
    <w:rsid w:val="00567994"/>
    <w:rsid w:val="00567B60"/>
    <w:rsid w:val="00567BA3"/>
    <w:rsid w:val="00567C38"/>
    <w:rsid w:val="00567C5B"/>
    <w:rsid w:val="00567D3E"/>
    <w:rsid w:val="00567E06"/>
    <w:rsid w:val="005701A1"/>
    <w:rsid w:val="005702C3"/>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23F"/>
    <w:rsid w:val="00572281"/>
    <w:rsid w:val="0057258B"/>
    <w:rsid w:val="005725EA"/>
    <w:rsid w:val="0057268E"/>
    <w:rsid w:val="005726A3"/>
    <w:rsid w:val="00572886"/>
    <w:rsid w:val="00572934"/>
    <w:rsid w:val="005729B9"/>
    <w:rsid w:val="00572AA3"/>
    <w:rsid w:val="00572E5B"/>
    <w:rsid w:val="00572F75"/>
    <w:rsid w:val="00573096"/>
    <w:rsid w:val="0057361B"/>
    <w:rsid w:val="005736E0"/>
    <w:rsid w:val="0057377D"/>
    <w:rsid w:val="005737F1"/>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8C1"/>
    <w:rsid w:val="0057592A"/>
    <w:rsid w:val="00575A0D"/>
    <w:rsid w:val="00575B55"/>
    <w:rsid w:val="00575D90"/>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9BA"/>
    <w:rsid w:val="00582AC8"/>
    <w:rsid w:val="00582C64"/>
    <w:rsid w:val="00582DDB"/>
    <w:rsid w:val="00582F13"/>
    <w:rsid w:val="005832EE"/>
    <w:rsid w:val="00583862"/>
    <w:rsid w:val="005838B8"/>
    <w:rsid w:val="00583944"/>
    <w:rsid w:val="00583A4E"/>
    <w:rsid w:val="00583AEF"/>
    <w:rsid w:val="00583C58"/>
    <w:rsid w:val="00583E0F"/>
    <w:rsid w:val="00583FD7"/>
    <w:rsid w:val="00584026"/>
    <w:rsid w:val="00584050"/>
    <w:rsid w:val="0058418E"/>
    <w:rsid w:val="0058435C"/>
    <w:rsid w:val="005843D8"/>
    <w:rsid w:val="005846BB"/>
    <w:rsid w:val="005846C0"/>
    <w:rsid w:val="00584825"/>
    <w:rsid w:val="0058484A"/>
    <w:rsid w:val="00584980"/>
    <w:rsid w:val="00584C3E"/>
    <w:rsid w:val="00584CCF"/>
    <w:rsid w:val="00584CF3"/>
    <w:rsid w:val="00584E22"/>
    <w:rsid w:val="00584F5D"/>
    <w:rsid w:val="00584F8F"/>
    <w:rsid w:val="0058501F"/>
    <w:rsid w:val="005850CA"/>
    <w:rsid w:val="00585257"/>
    <w:rsid w:val="0058534E"/>
    <w:rsid w:val="00585487"/>
    <w:rsid w:val="00585525"/>
    <w:rsid w:val="00585538"/>
    <w:rsid w:val="0058570E"/>
    <w:rsid w:val="005859E8"/>
    <w:rsid w:val="00585B00"/>
    <w:rsid w:val="00585DAD"/>
    <w:rsid w:val="00585E18"/>
    <w:rsid w:val="00586014"/>
    <w:rsid w:val="00586075"/>
    <w:rsid w:val="005860CF"/>
    <w:rsid w:val="005861C0"/>
    <w:rsid w:val="005861E2"/>
    <w:rsid w:val="0058645A"/>
    <w:rsid w:val="005864C8"/>
    <w:rsid w:val="00586A45"/>
    <w:rsid w:val="00586D72"/>
    <w:rsid w:val="00586EDF"/>
    <w:rsid w:val="0058712A"/>
    <w:rsid w:val="0058725C"/>
    <w:rsid w:val="0058730D"/>
    <w:rsid w:val="00587333"/>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9AC"/>
    <w:rsid w:val="00590CA8"/>
    <w:rsid w:val="00590CC7"/>
    <w:rsid w:val="00590E36"/>
    <w:rsid w:val="00590E65"/>
    <w:rsid w:val="00590E82"/>
    <w:rsid w:val="00590F71"/>
    <w:rsid w:val="00591114"/>
    <w:rsid w:val="005911A1"/>
    <w:rsid w:val="00591578"/>
    <w:rsid w:val="005916A5"/>
    <w:rsid w:val="005916CE"/>
    <w:rsid w:val="00591760"/>
    <w:rsid w:val="005919B9"/>
    <w:rsid w:val="00591BB7"/>
    <w:rsid w:val="00591C88"/>
    <w:rsid w:val="00591EA5"/>
    <w:rsid w:val="00591EEE"/>
    <w:rsid w:val="00592009"/>
    <w:rsid w:val="00592287"/>
    <w:rsid w:val="00592352"/>
    <w:rsid w:val="0059241E"/>
    <w:rsid w:val="00592518"/>
    <w:rsid w:val="00592632"/>
    <w:rsid w:val="005926FA"/>
    <w:rsid w:val="00592776"/>
    <w:rsid w:val="005928BA"/>
    <w:rsid w:val="005928EA"/>
    <w:rsid w:val="005928FE"/>
    <w:rsid w:val="00592A3C"/>
    <w:rsid w:val="00592B2E"/>
    <w:rsid w:val="00592D4C"/>
    <w:rsid w:val="00592DF9"/>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91"/>
    <w:rsid w:val="005951C7"/>
    <w:rsid w:val="005957AA"/>
    <w:rsid w:val="00595BCD"/>
    <w:rsid w:val="00595D1C"/>
    <w:rsid w:val="00595F55"/>
    <w:rsid w:val="00596432"/>
    <w:rsid w:val="005966DD"/>
    <w:rsid w:val="005967F7"/>
    <w:rsid w:val="0059692C"/>
    <w:rsid w:val="0059693B"/>
    <w:rsid w:val="00596A9E"/>
    <w:rsid w:val="00596AF7"/>
    <w:rsid w:val="00596C48"/>
    <w:rsid w:val="00596DF4"/>
    <w:rsid w:val="00596EAE"/>
    <w:rsid w:val="00596F16"/>
    <w:rsid w:val="0059702B"/>
    <w:rsid w:val="0059727D"/>
    <w:rsid w:val="005975E2"/>
    <w:rsid w:val="0059772F"/>
    <w:rsid w:val="0059788E"/>
    <w:rsid w:val="00597C10"/>
    <w:rsid w:val="00597E3F"/>
    <w:rsid w:val="00597E66"/>
    <w:rsid w:val="00597ED0"/>
    <w:rsid w:val="005A004D"/>
    <w:rsid w:val="005A0224"/>
    <w:rsid w:val="005A046E"/>
    <w:rsid w:val="005A05A9"/>
    <w:rsid w:val="005A06CB"/>
    <w:rsid w:val="005A0825"/>
    <w:rsid w:val="005A0C6C"/>
    <w:rsid w:val="005A0C86"/>
    <w:rsid w:val="005A0E5F"/>
    <w:rsid w:val="005A11AC"/>
    <w:rsid w:val="005A12DC"/>
    <w:rsid w:val="005A12E0"/>
    <w:rsid w:val="005A149B"/>
    <w:rsid w:val="005A1642"/>
    <w:rsid w:val="005A17B8"/>
    <w:rsid w:val="005A1A4B"/>
    <w:rsid w:val="005A1C35"/>
    <w:rsid w:val="005A1C5E"/>
    <w:rsid w:val="005A1EE9"/>
    <w:rsid w:val="005A1F36"/>
    <w:rsid w:val="005A21D9"/>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37"/>
    <w:rsid w:val="005A3FD9"/>
    <w:rsid w:val="005A40C1"/>
    <w:rsid w:val="005A40C7"/>
    <w:rsid w:val="005A40D5"/>
    <w:rsid w:val="005A4145"/>
    <w:rsid w:val="005A4223"/>
    <w:rsid w:val="005A4459"/>
    <w:rsid w:val="005A452B"/>
    <w:rsid w:val="005A458F"/>
    <w:rsid w:val="005A468F"/>
    <w:rsid w:val="005A475A"/>
    <w:rsid w:val="005A498A"/>
    <w:rsid w:val="005A49A7"/>
    <w:rsid w:val="005A4A15"/>
    <w:rsid w:val="005A4A1D"/>
    <w:rsid w:val="005A4A65"/>
    <w:rsid w:val="005A4A68"/>
    <w:rsid w:val="005A523F"/>
    <w:rsid w:val="005A5426"/>
    <w:rsid w:val="005A544B"/>
    <w:rsid w:val="005A5710"/>
    <w:rsid w:val="005A588F"/>
    <w:rsid w:val="005A58D0"/>
    <w:rsid w:val="005A5B26"/>
    <w:rsid w:val="005A5C2C"/>
    <w:rsid w:val="005A5CDD"/>
    <w:rsid w:val="005A5DB7"/>
    <w:rsid w:val="005A5EA1"/>
    <w:rsid w:val="005A5F84"/>
    <w:rsid w:val="005A606D"/>
    <w:rsid w:val="005A60DF"/>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159"/>
    <w:rsid w:val="005B0203"/>
    <w:rsid w:val="005B0443"/>
    <w:rsid w:val="005B045E"/>
    <w:rsid w:val="005B0506"/>
    <w:rsid w:val="005B0534"/>
    <w:rsid w:val="005B0732"/>
    <w:rsid w:val="005B0739"/>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900"/>
    <w:rsid w:val="005B3B56"/>
    <w:rsid w:val="005B3E37"/>
    <w:rsid w:val="005B3EA8"/>
    <w:rsid w:val="005B3ED2"/>
    <w:rsid w:val="005B3F1C"/>
    <w:rsid w:val="005B41AD"/>
    <w:rsid w:val="005B42CA"/>
    <w:rsid w:val="005B42F1"/>
    <w:rsid w:val="005B458C"/>
    <w:rsid w:val="005B468B"/>
    <w:rsid w:val="005B46EA"/>
    <w:rsid w:val="005B498E"/>
    <w:rsid w:val="005B4A9F"/>
    <w:rsid w:val="005B4B4D"/>
    <w:rsid w:val="005B4CA1"/>
    <w:rsid w:val="005B4D3F"/>
    <w:rsid w:val="005B4EF0"/>
    <w:rsid w:val="005B5048"/>
    <w:rsid w:val="005B522D"/>
    <w:rsid w:val="005B5263"/>
    <w:rsid w:val="005B5281"/>
    <w:rsid w:val="005B5287"/>
    <w:rsid w:val="005B5400"/>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4A"/>
    <w:rsid w:val="005B6263"/>
    <w:rsid w:val="005B64CC"/>
    <w:rsid w:val="005B6602"/>
    <w:rsid w:val="005B66AB"/>
    <w:rsid w:val="005B69E5"/>
    <w:rsid w:val="005B6BC6"/>
    <w:rsid w:val="005B6BE2"/>
    <w:rsid w:val="005B6C5A"/>
    <w:rsid w:val="005B6C95"/>
    <w:rsid w:val="005B6D4B"/>
    <w:rsid w:val="005B6D6A"/>
    <w:rsid w:val="005B6D94"/>
    <w:rsid w:val="005B6D9F"/>
    <w:rsid w:val="005B7068"/>
    <w:rsid w:val="005B7082"/>
    <w:rsid w:val="005B7437"/>
    <w:rsid w:val="005B7577"/>
    <w:rsid w:val="005B75EC"/>
    <w:rsid w:val="005B773A"/>
    <w:rsid w:val="005B77F0"/>
    <w:rsid w:val="005B787B"/>
    <w:rsid w:val="005B78C7"/>
    <w:rsid w:val="005B7979"/>
    <w:rsid w:val="005B7A13"/>
    <w:rsid w:val="005B7C06"/>
    <w:rsid w:val="005B7FEF"/>
    <w:rsid w:val="005C003F"/>
    <w:rsid w:val="005C010F"/>
    <w:rsid w:val="005C0188"/>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4D"/>
    <w:rsid w:val="005C1E95"/>
    <w:rsid w:val="005C1F21"/>
    <w:rsid w:val="005C209B"/>
    <w:rsid w:val="005C218F"/>
    <w:rsid w:val="005C2195"/>
    <w:rsid w:val="005C268A"/>
    <w:rsid w:val="005C272D"/>
    <w:rsid w:val="005C3041"/>
    <w:rsid w:val="005C3182"/>
    <w:rsid w:val="005C3197"/>
    <w:rsid w:val="005C33EB"/>
    <w:rsid w:val="005C33EC"/>
    <w:rsid w:val="005C34FE"/>
    <w:rsid w:val="005C3838"/>
    <w:rsid w:val="005C3974"/>
    <w:rsid w:val="005C3A60"/>
    <w:rsid w:val="005C3B25"/>
    <w:rsid w:val="005C3DCA"/>
    <w:rsid w:val="005C3DDF"/>
    <w:rsid w:val="005C3F0E"/>
    <w:rsid w:val="005C3FEC"/>
    <w:rsid w:val="005C414E"/>
    <w:rsid w:val="005C41EA"/>
    <w:rsid w:val="005C44B6"/>
    <w:rsid w:val="005C44C7"/>
    <w:rsid w:val="005C4579"/>
    <w:rsid w:val="005C502A"/>
    <w:rsid w:val="005C5053"/>
    <w:rsid w:val="005C521A"/>
    <w:rsid w:val="005C5223"/>
    <w:rsid w:val="005C5362"/>
    <w:rsid w:val="005C571B"/>
    <w:rsid w:val="005C5858"/>
    <w:rsid w:val="005C58AC"/>
    <w:rsid w:val="005C5ACE"/>
    <w:rsid w:val="005C5CB9"/>
    <w:rsid w:val="005C5E27"/>
    <w:rsid w:val="005C5F44"/>
    <w:rsid w:val="005C6227"/>
    <w:rsid w:val="005C64CA"/>
    <w:rsid w:val="005C64D0"/>
    <w:rsid w:val="005C651B"/>
    <w:rsid w:val="005C67AF"/>
    <w:rsid w:val="005C67B4"/>
    <w:rsid w:val="005C6865"/>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3E4"/>
    <w:rsid w:val="005D03EA"/>
    <w:rsid w:val="005D07F0"/>
    <w:rsid w:val="005D09DB"/>
    <w:rsid w:val="005D0B4A"/>
    <w:rsid w:val="005D0D1A"/>
    <w:rsid w:val="005D0F2E"/>
    <w:rsid w:val="005D13A0"/>
    <w:rsid w:val="005D13F4"/>
    <w:rsid w:val="005D1928"/>
    <w:rsid w:val="005D1982"/>
    <w:rsid w:val="005D1DD7"/>
    <w:rsid w:val="005D1EB5"/>
    <w:rsid w:val="005D2083"/>
    <w:rsid w:val="005D2143"/>
    <w:rsid w:val="005D22B0"/>
    <w:rsid w:val="005D2607"/>
    <w:rsid w:val="005D26B8"/>
    <w:rsid w:val="005D27AF"/>
    <w:rsid w:val="005D281C"/>
    <w:rsid w:val="005D28C2"/>
    <w:rsid w:val="005D28C6"/>
    <w:rsid w:val="005D2ADE"/>
    <w:rsid w:val="005D2C83"/>
    <w:rsid w:val="005D3067"/>
    <w:rsid w:val="005D31DD"/>
    <w:rsid w:val="005D339B"/>
    <w:rsid w:val="005D360D"/>
    <w:rsid w:val="005D37BE"/>
    <w:rsid w:val="005D3955"/>
    <w:rsid w:val="005D3BEF"/>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139"/>
    <w:rsid w:val="005D5269"/>
    <w:rsid w:val="005D53FE"/>
    <w:rsid w:val="005D5430"/>
    <w:rsid w:val="005D585D"/>
    <w:rsid w:val="005D588C"/>
    <w:rsid w:val="005D5B6B"/>
    <w:rsid w:val="005D5D03"/>
    <w:rsid w:val="005D5E36"/>
    <w:rsid w:val="005D60A7"/>
    <w:rsid w:val="005D62C4"/>
    <w:rsid w:val="005D64D0"/>
    <w:rsid w:val="005D65C0"/>
    <w:rsid w:val="005D65CF"/>
    <w:rsid w:val="005D6A71"/>
    <w:rsid w:val="005D6C41"/>
    <w:rsid w:val="005D6D0D"/>
    <w:rsid w:val="005D6D1B"/>
    <w:rsid w:val="005D6DBE"/>
    <w:rsid w:val="005D6DC6"/>
    <w:rsid w:val="005D6EBF"/>
    <w:rsid w:val="005D701B"/>
    <w:rsid w:val="005D7357"/>
    <w:rsid w:val="005D755F"/>
    <w:rsid w:val="005D76E3"/>
    <w:rsid w:val="005D772C"/>
    <w:rsid w:val="005D7834"/>
    <w:rsid w:val="005D7840"/>
    <w:rsid w:val="005D7989"/>
    <w:rsid w:val="005E008D"/>
    <w:rsid w:val="005E045C"/>
    <w:rsid w:val="005E0579"/>
    <w:rsid w:val="005E05CD"/>
    <w:rsid w:val="005E06BE"/>
    <w:rsid w:val="005E0719"/>
    <w:rsid w:val="005E09EF"/>
    <w:rsid w:val="005E0AF9"/>
    <w:rsid w:val="005E0B99"/>
    <w:rsid w:val="005E0E4F"/>
    <w:rsid w:val="005E0EFC"/>
    <w:rsid w:val="005E1021"/>
    <w:rsid w:val="005E10D0"/>
    <w:rsid w:val="005E1333"/>
    <w:rsid w:val="005E146D"/>
    <w:rsid w:val="005E1592"/>
    <w:rsid w:val="005E167B"/>
    <w:rsid w:val="005E1692"/>
    <w:rsid w:val="005E17B1"/>
    <w:rsid w:val="005E19E3"/>
    <w:rsid w:val="005E1A6C"/>
    <w:rsid w:val="005E1D74"/>
    <w:rsid w:val="005E1ED9"/>
    <w:rsid w:val="005E1EE0"/>
    <w:rsid w:val="005E207C"/>
    <w:rsid w:val="005E23FF"/>
    <w:rsid w:val="005E248B"/>
    <w:rsid w:val="005E24EF"/>
    <w:rsid w:val="005E2996"/>
    <w:rsid w:val="005E2C2D"/>
    <w:rsid w:val="005E2C8A"/>
    <w:rsid w:val="005E2D7B"/>
    <w:rsid w:val="005E2F66"/>
    <w:rsid w:val="005E2FB4"/>
    <w:rsid w:val="005E34FF"/>
    <w:rsid w:val="005E35CF"/>
    <w:rsid w:val="005E3945"/>
    <w:rsid w:val="005E3AB0"/>
    <w:rsid w:val="005E3D72"/>
    <w:rsid w:val="005E3F63"/>
    <w:rsid w:val="005E4473"/>
    <w:rsid w:val="005E465C"/>
    <w:rsid w:val="005E49C2"/>
    <w:rsid w:val="005E4BFE"/>
    <w:rsid w:val="005E4C23"/>
    <w:rsid w:val="005E4C4B"/>
    <w:rsid w:val="005E4E67"/>
    <w:rsid w:val="005E4EC7"/>
    <w:rsid w:val="005E502D"/>
    <w:rsid w:val="005E5125"/>
    <w:rsid w:val="005E545A"/>
    <w:rsid w:val="005E551F"/>
    <w:rsid w:val="005E555E"/>
    <w:rsid w:val="005E5597"/>
    <w:rsid w:val="005E569A"/>
    <w:rsid w:val="005E571D"/>
    <w:rsid w:val="005E575B"/>
    <w:rsid w:val="005E5A1D"/>
    <w:rsid w:val="005E5B36"/>
    <w:rsid w:val="005E5B77"/>
    <w:rsid w:val="005E5C27"/>
    <w:rsid w:val="005E5C4B"/>
    <w:rsid w:val="005E5FF9"/>
    <w:rsid w:val="005E6072"/>
    <w:rsid w:val="005E60ED"/>
    <w:rsid w:val="005E6324"/>
    <w:rsid w:val="005E63C9"/>
    <w:rsid w:val="005E667D"/>
    <w:rsid w:val="005E66D9"/>
    <w:rsid w:val="005E675D"/>
    <w:rsid w:val="005E68AE"/>
    <w:rsid w:val="005E68E3"/>
    <w:rsid w:val="005E6C4A"/>
    <w:rsid w:val="005E6E34"/>
    <w:rsid w:val="005E70D8"/>
    <w:rsid w:val="005E7267"/>
    <w:rsid w:val="005E7447"/>
    <w:rsid w:val="005E74A9"/>
    <w:rsid w:val="005E74BD"/>
    <w:rsid w:val="005E7759"/>
    <w:rsid w:val="005E78BC"/>
    <w:rsid w:val="005E78C4"/>
    <w:rsid w:val="005E7A79"/>
    <w:rsid w:val="005E7B89"/>
    <w:rsid w:val="005E7BFF"/>
    <w:rsid w:val="005E7CEA"/>
    <w:rsid w:val="005E7DA8"/>
    <w:rsid w:val="005E7E1D"/>
    <w:rsid w:val="005F01A4"/>
    <w:rsid w:val="005F021C"/>
    <w:rsid w:val="005F029A"/>
    <w:rsid w:val="005F044F"/>
    <w:rsid w:val="005F0552"/>
    <w:rsid w:val="005F05FF"/>
    <w:rsid w:val="005F062D"/>
    <w:rsid w:val="005F069D"/>
    <w:rsid w:val="005F0905"/>
    <w:rsid w:val="005F0F5F"/>
    <w:rsid w:val="005F1110"/>
    <w:rsid w:val="005F1352"/>
    <w:rsid w:val="005F1387"/>
    <w:rsid w:val="005F1431"/>
    <w:rsid w:val="005F14CD"/>
    <w:rsid w:val="005F1943"/>
    <w:rsid w:val="005F1BB9"/>
    <w:rsid w:val="005F1E8A"/>
    <w:rsid w:val="005F1EED"/>
    <w:rsid w:val="005F2116"/>
    <w:rsid w:val="005F230E"/>
    <w:rsid w:val="005F29F4"/>
    <w:rsid w:val="005F2C5B"/>
    <w:rsid w:val="005F2D82"/>
    <w:rsid w:val="005F2DFD"/>
    <w:rsid w:val="005F2F80"/>
    <w:rsid w:val="005F33C8"/>
    <w:rsid w:val="005F39D9"/>
    <w:rsid w:val="005F3A9B"/>
    <w:rsid w:val="005F3E8C"/>
    <w:rsid w:val="005F405C"/>
    <w:rsid w:val="005F4159"/>
    <w:rsid w:val="005F419E"/>
    <w:rsid w:val="005F43F3"/>
    <w:rsid w:val="005F44CC"/>
    <w:rsid w:val="005F4664"/>
    <w:rsid w:val="005F4781"/>
    <w:rsid w:val="005F4783"/>
    <w:rsid w:val="005F4820"/>
    <w:rsid w:val="005F48DC"/>
    <w:rsid w:val="005F4CDA"/>
    <w:rsid w:val="005F4E36"/>
    <w:rsid w:val="005F5040"/>
    <w:rsid w:val="005F50E1"/>
    <w:rsid w:val="005F5147"/>
    <w:rsid w:val="005F524F"/>
    <w:rsid w:val="005F5258"/>
    <w:rsid w:val="005F53C3"/>
    <w:rsid w:val="005F546A"/>
    <w:rsid w:val="005F553D"/>
    <w:rsid w:val="005F55FC"/>
    <w:rsid w:val="005F5637"/>
    <w:rsid w:val="005F5768"/>
    <w:rsid w:val="005F5887"/>
    <w:rsid w:val="005F58F9"/>
    <w:rsid w:val="005F59B7"/>
    <w:rsid w:val="005F5A28"/>
    <w:rsid w:val="005F5A29"/>
    <w:rsid w:val="005F5A68"/>
    <w:rsid w:val="005F5B41"/>
    <w:rsid w:val="005F5B42"/>
    <w:rsid w:val="005F5C9A"/>
    <w:rsid w:val="005F5CB9"/>
    <w:rsid w:val="005F5CCE"/>
    <w:rsid w:val="005F5EFB"/>
    <w:rsid w:val="005F60E5"/>
    <w:rsid w:val="005F61AD"/>
    <w:rsid w:val="005F6276"/>
    <w:rsid w:val="005F640C"/>
    <w:rsid w:val="005F6642"/>
    <w:rsid w:val="005F6664"/>
    <w:rsid w:val="005F66E7"/>
    <w:rsid w:val="005F67B9"/>
    <w:rsid w:val="005F68AC"/>
    <w:rsid w:val="005F6C7D"/>
    <w:rsid w:val="005F6E08"/>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E9"/>
    <w:rsid w:val="006007F3"/>
    <w:rsid w:val="0060085C"/>
    <w:rsid w:val="00600BB5"/>
    <w:rsid w:val="00600E6D"/>
    <w:rsid w:val="00601079"/>
    <w:rsid w:val="0060145B"/>
    <w:rsid w:val="0060158F"/>
    <w:rsid w:val="00601797"/>
    <w:rsid w:val="006017D6"/>
    <w:rsid w:val="00601D9C"/>
    <w:rsid w:val="00601EEE"/>
    <w:rsid w:val="0060206A"/>
    <w:rsid w:val="00602124"/>
    <w:rsid w:val="006021CC"/>
    <w:rsid w:val="006021F8"/>
    <w:rsid w:val="006024F7"/>
    <w:rsid w:val="0060261A"/>
    <w:rsid w:val="0060264B"/>
    <w:rsid w:val="00602A13"/>
    <w:rsid w:val="00602E20"/>
    <w:rsid w:val="00602F8E"/>
    <w:rsid w:val="00602FE4"/>
    <w:rsid w:val="0060307F"/>
    <w:rsid w:val="006032E4"/>
    <w:rsid w:val="00603333"/>
    <w:rsid w:val="00603367"/>
    <w:rsid w:val="00603407"/>
    <w:rsid w:val="00603518"/>
    <w:rsid w:val="00603865"/>
    <w:rsid w:val="00603932"/>
    <w:rsid w:val="00603B78"/>
    <w:rsid w:val="00603BC9"/>
    <w:rsid w:val="00603C55"/>
    <w:rsid w:val="00603E0D"/>
    <w:rsid w:val="00603ECD"/>
    <w:rsid w:val="00603F09"/>
    <w:rsid w:val="00604342"/>
    <w:rsid w:val="00604377"/>
    <w:rsid w:val="0060447E"/>
    <w:rsid w:val="00604832"/>
    <w:rsid w:val="00604904"/>
    <w:rsid w:val="00604B8F"/>
    <w:rsid w:val="00604BE2"/>
    <w:rsid w:val="00604C4C"/>
    <w:rsid w:val="00604CE4"/>
    <w:rsid w:val="00604D9C"/>
    <w:rsid w:val="00604E94"/>
    <w:rsid w:val="00604ECC"/>
    <w:rsid w:val="00604EEB"/>
    <w:rsid w:val="00604FAE"/>
    <w:rsid w:val="00605022"/>
    <w:rsid w:val="0060517F"/>
    <w:rsid w:val="00605248"/>
    <w:rsid w:val="00605272"/>
    <w:rsid w:val="006052CB"/>
    <w:rsid w:val="00605381"/>
    <w:rsid w:val="00605417"/>
    <w:rsid w:val="006054AD"/>
    <w:rsid w:val="006056B0"/>
    <w:rsid w:val="00605796"/>
    <w:rsid w:val="006057CA"/>
    <w:rsid w:val="006058A8"/>
    <w:rsid w:val="006059FC"/>
    <w:rsid w:val="00605AB0"/>
    <w:rsid w:val="00605AD6"/>
    <w:rsid w:val="00605D11"/>
    <w:rsid w:val="00605E03"/>
    <w:rsid w:val="00605E23"/>
    <w:rsid w:val="00605FA2"/>
    <w:rsid w:val="0060624B"/>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67"/>
    <w:rsid w:val="006074CB"/>
    <w:rsid w:val="00607547"/>
    <w:rsid w:val="006075E7"/>
    <w:rsid w:val="00607604"/>
    <w:rsid w:val="00607777"/>
    <w:rsid w:val="006077AB"/>
    <w:rsid w:val="00607B11"/>
    <w:rsid w:val="00607C90"/>
    <w:rsid w:val="00607DB8"/>
    <w:rsid w:val="00607E43"/>
    <w:rsid w:val="006101FC"/>
    <w:rsid w:val="00610488"/>
    <w:rsid w:val="00610528"/>
    <w:rsid w:val="006105F5"/>
    <w:rsid w:val="00610A95"/>
    <w:rsid w:val="00610BC5"/>
    <w:rsid w:val="00610C1F"/>
    <w:rsid w:val="00610D95"/>
    <w:rsid w:val="00610EA0"/>
    <w:rsid w:val="00610ECF"/>
    <w:rsid w:val="00610F2D"/>
    <w:rsid w:val="00610FCA"/>
    <w:rsid w:val="00610FF3"/>
    <w:rsid w:val="00611199"/>
    <w:rsid w:val="006112D0"/>
    <w:rsid w:val="00611356"/>
    <w:rsid w:val="0061159D"/>
    <w:rsid w:val="00611919"/>
    <w:rsid w:val="00611AA7"/>
    <w:rsid w:val="00612196"/>
    <w:rsid w:val="006121C8"/>
    <w:rsid w:val="00612287"/>
    <w:rsid w:val="006122D7"/>
    <w:rsid w:val="0061231D"/>
    <w:rsid w:val="006123CD"/>
    <w:rsid w:val="0061240A"/>
    <w:rsid w:val="00612512"/>
    <w:rsid w:val="00612600"/>
    <w:rsid w:val="006126F4"/>
    <w:rsid w:val="00612811"/>
    <w:rsid w:val="00612DFF"/>
    <w:rsid w:val="00612E37"/>
    <w:rsid w:val="00613048"/>
    <w:rsid w:val="006130A9"/>
    <w:rsid w:val="006130C4"/>
    <w:rsid w:val="00613126"/>
    <w:rsid w:val="0061316E"/>
    <w:rsid w:val="00613350"/>
    <w:rsid w:val="0061335D"/>
    <w:rsid w:val="006135BF"/>
    <w:rsid w:val="0061385D"/>
    <w:rsid w:val="00613966"/>
    <w:rsid w:val="00613976"/>
    <w:rsid w:val="00613A69"/>
    <w:rsid w:val="00613E19"/>
    <w:rsid w:val="00614076"/>
    <w:rsid w:val="0061415E"/>
    <w:rsid w:val="006145DB"/>
    <w:rsid w:val="00614AAA"/>
    <w:rsid w:val="00614AD3"/>
    <w:rsid w:val="00614D4E"/>
    <w:rsid w:val="00615020"/>
    <w:rsid w:val="0061537E"/>
    <w:rsid w:val="0061545C"/>
    <w:rsid w:val="00615727"/>
    <w:rsid w:val="006157AC"/>
    <w:rsid w:val="006158A2"/>
    <w:rsid w:val="006158FC"/>
    <w:rsid w:val="00615ABA"/>
    <w:rsid w:val="00615AEF"/>
    <w:rsid w:val="00615CF4"/>
    <w:rsid w:val="00616022"/>
    <w:rsid w:val="00616339"/>
    <w:rsid w:val="006164B6"/>
    <w:rsid w:val="006164B8"/>
    <w:rsid w:val="00616719"/>
    <w:rsid w:val="006167A7"/>
    <w:rsid w:val="00616882"/>
    <w:rsid w:val="006168BB"/>
    <w:rsid w:val="00616A03"/>
    <w:rsid w:val="00616A99"/>
    <w:rsid w:val="00616C6D"/>
    <w:rsid w:val="00616EB7"/>
    <w:rsid w:val="00617168"/>
    <w:rsid w:val="00617322"/>
    <w:rsid w:val="00617407"/>
    <w:rsid w:val="00617655"/>
    <w:rsid w:val="00617832"/>
    <w:rsid w:val="006179A5"/>
    <w:rsid w:val="00617B99"/>
    <w:rsid w:val="00617C9C"/>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8F3"/>
    <w:rsid w:val="006229D3"/>
    <w:rsid w:val="00622A36"/>
    <w:rsid w:val="00622B6B"/>
    <w:rsid w:val="00622B6D"/>
    <w:rsid w:val="00622F8F"/>
    <w:rsid w:val="0062316B"/>
    <w:rsid w:val="006231D3"/>
    <w:rsid w:val="00623315"/>
    <w:rsid w:val="006233FB"/>
    <w:rsid w:val="006234BC"/>
    <w:rsid w:val="006235FE"/>
    <w:rsid w:val="00623670"/>
    <w:rsid w:val="00623785"/>
    <w:rsid w:val="006238AF"/>
    <w:rsid w:val="006239C7"/>
    <w:rsid w:val="00623C57"/>
    <w:rsid w:val="00623CF2"/>
    <w:rsid w:val="00623DF6"/>
    <w:rsid w:val="00623F01"/>
    <w:rsid w:val="006240AC"/>
    <w:rsid w:val="006242AB"/>
    <w:rsid w:val="006249C3"/>
    <w:rsid w:val="00624BC7"/>
    <w:rsid w:val="00624D1E"/>
    <w:rsid w:val="00624D92"/>
    <w:rsid w:val="00624E2A"/>
    <w:rsid w:val="00624E8E"/>
    <w:rsid w:val="0062514B"/>
    <w:rsid w:val="00625187"/>
    <w:rsid w:val="0062522C"/>
    <w:rsid w:val="0062523B"/>
    <w:rsid w:val="006254F3"/>
    <w:rsid w:val="0062568B"/>
    <w:rsid w:val="006256B8"/>
    <w:rsid w:val="006256D1"/>
    <w:rsid w:val="006257A2"/>
    <w:rsid w:val="00625809"/>
    <w:rsid w:val="00625973"/>
    <w:rsid w:val="00625A7C"/>
    <w:rsid w:val="00625ECE"/>
    <w:rsid w:val="00625F0E"/>
    <w:rsid w:val="00625FF9"/>
    <w:rsid w:val="006260D0"/>
    <w:rsid w:val="00626126"/>
    <w:rsid w:val="00626443"/>
    <w:rsid w:val="00626712"/>
    <w:rsid w:val="006268C3"/>
    <w:rsid w:val="00626A90"/>
    <w:rsid w:val="00626B5D"/>
    <w:rsid w:val="00626DBE"/>
    <w:rsid w:val="00626EC0"/>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0ECB"/>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BB7"/>
    <w:rsid w:val="00632CB6"/>
    <w:rsid w:val="00632D00"/>
    <w:rsid w:val="00632DD5"/>
    <w:rsid w:val="00632FE9"/>
    <w:rsid w:val="0063304F"/>
    <w:rsid w:val="0063306E"/>
    <w:rsid w:val="00633361"/>
    <w:rsid w:val="00633365"/>
    <w:rsid w:val="00633498"/>
    <w:rsid w:val="00633602"/>
    <w:rsid w:val="006337B6"/>
    <w:rsid w:val="006339EC"/>
    <w:rsid w:val="00633A50"/>
    <w:rsid w:val="00633AD2"/>
    <w:rsid w:val="00633B87"/>
    <w:rsid w:val="00633C1C"/>
    <w:rsid w:val="00633E0C"/>
    <w:rsid w:val="00633ED8"/>
    <w:rsid w:val="00633FE5"/>
    <w:rsid w:val="0063411D"/>
    <w:rsid w:val="0063437B"/>
    <w:rsid w:val="006343C0"/>
    <w:rsid w:val="0063446F"/>
    <w:rsid w:val="006345A7"/>
    <w:rsid w:val="006345AB"/>
    <w:rsid w:val="0063479F"/>
    <w:rsid w:val="00634ACD"/>
    <w:rsid w:val="00634BE4"/>
    <w:rsid w:val="00634D0D"/>
    <w:rsid w:val="00634D21"/>
    <w:rsid w:val="00634EEC"/>
    <w:rsid w:val="0063559A"/>
    <w:rsid w:val="006355FF"/>
    <w:rsid w:val="00635602"/>
    <w:rsid w:val="006356CC"/>
    <w:rsid w:val="006356EA"/>
    <w:rsid w:val="006357E9"/>
    <w:rsid w:val="00635A4B"/>
    <w:rsid w:val="00635B62"/>
    <w:rsid w:val="00635BA7"/>
    <w:rsid w:val="00635CC3"/>
    <w:rsid w:val="006360E6"/>
    <w:rsid w:val="00636199"/>
    <w:rsid w:val="006363D0"/>
    <w:rsid w:val="00636495"/>
    <w:rsid w:val="00636716"/>
    <w:rsid w:val="00636848"/>
    <w:rsid w:val="00636BE4"/>
    <w:rsid w:val="00636DAF"/>
    <w:rsid w:val="00636E07"/>
    <w:rsid w:val="00636E6A"/>
    <w:rsid w:val="00637368"/>
    <w:rsid w:val="00637461"/>
    <w:rsid w:val="006374BD"/>
    <w:rsid w:val="006378ED"/>
    <w:rsid w:val="00637A8F"/>
    <w:rsid w:val="00637BE3"/>
    <w:rsid w:val="00637D3A"/>
    <w:rsid w:val="00637E94"/>
    <w:rsid w:val="00637F9A"/>
    <w:rsid w:val="00640177"/>
    <w:rsid w:val="006403CA"/>
    <w:rsid w:val="00640423"/>
    <w:rsid w:val="006406FE"/>
    <w:rsid w:val="006407C0"/>
    <w:rsid w:val="00640891"/>
    <w:rsid w:val="006409F6"/>
    <w:rsid w:val="00640A35"/>
    <w:rsid w:val="00640B48"/>
    <w:rsid w:val="00640B49"/>
    <w:rsid w:val="00640BF2"/>
    <w:rsid w:val="00640C82"/>
    <w:rsid w:val="00640CE9"/>
    <w:rsid w:val="00640DF5"/>
    <w:rsid w:val="00640FD2"/>
    <w:rsid w:val="0064120D"/>
    <w:rsid w:val="006413AC"/>
    <w:rsid w:val="00641412"/>
    <w:rsid w:val="006415B4"/>
    <w:rsid w:val="0064176D"/>
    <w:rsid w:val="006417D2"/>
    <w:rsid w:val="006418FA"/>
    <w:rsid w:val="00641A14"/>
    <w:rsid w:val="00641A91"/>
    <w:rsid w:val="00641CA2"/>
    <w:rsid w:val="0064215C"/>
    <w:rsid w:val="006421F9"/>
    <w:rsid w:val="00642285"/>
    <w:rsid w:val="006423AC"/>
    <w:rsid w:val="0064252D"/>
    <w:rsid w:val="00642B5B"/>
    <w:rsid w:val="00642E27"/>
    <w:rsid w:val="00642EB5"/>
    <w:rsid w:val="00642FD7"/>
    <w:rsid w:val="006430A4"/>
    <w:rsid w:val="006430CA"/>
    <w:rsid w:val="006431DB"/>
    <w:rsid w:val="00643325"/>
    <w:rsid w:val="0064332B"/>
    <w:rsid w:val="0064348C"/>
    <w:rsid w:val="006435D8"/>
    <w:rsid w:val="00643812"/>
    <w:rsid w:val="00643826"/>
    <w:rsid w:val="0064395C"/>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6F"/>
    <w:rsid w:val="0064518D"/>
    <w:rsid w:val="006452AE"/>
    <w:rsid w:val="00645448"/>
    <w:rsid w:val="0064560F"/>
    <w:rsid w:val="00645742"/>
    <w:rsid w:val="0064576C"/>
    <w:rsid w:val="00645811"/>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6B02"/>
    <w:rsid w:val="00647045"/>
    <w:rsid w:val="006471F3"/>
    <w:rsid w:val="0064732A"/>
    <w:rsid w:val="006473D3"/>
    <w:rsid w:val="00647632"/>
    <w:rsid w:val="0064770C"/>
    <w:rsid w:val="00647815"/>
    <w:rsid w:val="006479B7"/>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48"/>
    <w:rsid w:val="006524B0"/>
    <w:rsid w:val="0065299A"/>
    <w:rsid w:val="00652D5A"/>
    <w:rsid w:val="00652E37"/>
    <w:rsid w:val="0065307A"/>
    <w:rsid w:val="006533A7"/>
    <w:rsid w:val="006533DC"/>
    <w:rsid w:val="006534E4"/>
    <w:rsid w:val="00653561"/>
    <w:rsid w:val="00653578"/>
    <w:rsid w:val="0065379A"/>
    <w:rsid w:val="006538DD"/>
    <w:rsid w:val="006538F1"/>
    <w:rsid w:val="006539E6"/>
    <w:rsid w:val="00653A00"/>
    <w:rsid w:val="00653CCB"/>
    <w:rsid w:val="00653DB6"/>
    <w:rsid w:val="00653E30"/>
    <w:rsid w:val="00654111"/>
    <w:rsid w:val="00654312"/>
    <w:rsid w:val="006543B6"/>
    <w:rsid w:val="00654598"/>
    <w:rsid w:val="0065498F"/>
    <w:rsid w:val="00654C4C"/>
    <w:rsid w:val="00654D45"/>
    <w:rsid w:val="0065508A"/>
    <w:rsid w:val="00655303"/>
    <w:rsid w:val="0065538F"/>
    <w:rsid w:val="0065544F"/>
    <w:rsid w:val="0065573C"/>
    <w:rsid w:val="00655D1A"/>
    <w:rsid w:val="00655D3A"/>
    <w:rsid w:val="00655D4D"/>
    <w:rsid w:val="00655DA3"/>
    <w:rsid w:val="00655E71"/>
    <w:rsid w:val="00655EBA"/>
    <w:rsid w:val="00655FBB"/>
    <w:rsid w:val="006569D4"/>
    <w:rsid w:val="00656D24"/>
    <w:rsid w:val="00657392"/>
    <w:rsid w:val="006573F8"/>
    <w:rsid w:val="006578C6"/>
    <w:rsid w:val="0065794B"/>
    <w:rsid w:val="00657971"/>
    <w:rsid w:val="00657EF4"/>
    <w:rsid w:val="00657F93"/>
    <w:rsid w:val="00660019"/>
    <w:rsid w:val="006602DC"/>
    <w:rsid w:val="00660442"/>
    <w:rsid w:val="006609EC"/>
    <w:rsid w:val="00660A80"/>
    <w:rsid w:val="00660B3B"/>
    <w:rsid w:val="00660BC0"/>
    <w:rsid w:val="00660F27"/>
    <w:rsid w:val="006611C8"/>
    <w:rsid w:val="006613A4"/>
    <w:rsid w:val="006614ED"/>
    <w:rsid w:val="006617D9"/>
    <w:rsid w:val="0066192D"/>
    <w:rsid w:val="00661A6E"/>
    <w:rsid w:val="00661B23"/>
    <w:rsid w:val="00661CC8"/>
    <w:rsid w:val="00661D1F"/>
    <w:rsid w:val="00661EAB"/>
    <w:rsid w:val="00661F27"/>
    <w:rsid w:val="00662433"/>
    <w:rsid w:val="006624A8"/>
    <w:rsid w:val="00662640"/>
    <w:rsid w:val="00662941"/>
    <w:rsid w:val="006629FC"/>
    <w:rsid w:val="00663334"/>
    <w:rsid w:val="0066358C"/>
    <w:rsid w:val="006635D3"/>
    <w:rsid w:val="006635E6"/>
    <w:rsid w:val="0066398F"/>
    <w:rsid w:val="00663B88"/>
    <w:rsid w:val="00663BE1"/>
    <w:rsid w:val="00663C11"/>
    <w:rsid w:val="00663C13"/>
    <w:rsid w:val="00663CA8"/>
    <w:rsid w:val="00663D9F"/>
    <w:rsid w:val="00663DB8"/>
    <w:rsid w:val="0066405C"/>
    <w:rsid w:val="00664265"/>
    <w:rsid w:val="006642CE"/>
    <w:rsid w:val="006643FC"/>
    <w:rsid w:val="00664508"/>
    <w:rsid w:val="006647AC"/>
    <w:rsid w:val="00664922"/>
    <w:rsid w:val="006649D7"/>
    <w:rsid w:val="00664A1A"/>
    <w:rsid w:val="00664BBD"/>
    <w:rsid w:val="00664DB1"/>
    <w:rsid w:val="00665013"/>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5F56"/>
    <w:rsid w:val="00666111"/>
    <w:rsid w:val="006663A2"/>
    <w:rsid w:val="006664FD"/>
    <w:rsid w:val="006668C2"/>
    <w:rsid w:val="00666946"/>
    <w:rsid w:val="00666A74"/>
    <w:rsid w:val="00666E48"/>
    <w:rsid w:val="00666E62"/>
    <w:rsid w:val="00667431"/>
    <w:rsid w:val="00667492"/>
    <w:rsid w:val="006674BB"/>
    <w:rsid w:val="00667549"/>
    <w:rsid w:val="006676E0"/>
    <w:rsid w:val="0066786A"/>
    <w:rsid w:val="006678D8"/>
    <w:rsid w:val="006679ED"/>
    <w:rsid w:val="00667C02"/>
    <w:rsid w:val="00667D28"/>
    <w:rsid w:val="00667D56"/>
    <w:rsid w:val="00667F95"/>
    <w:rsid w:val="00667FAF"/>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A2B"/>
    <w:rsid w:val="00671B7B"/>
    <w:rsid w:val="00671E25"/>
    <w:rsid w:val="00671E8C"/>
    <w:rsid w:val="00671F54"/>
    <w:rsid w:val="00672002"/>
    <w:rsid w:val="0067229A"/>
    <w:rsid w:val="00672322"/>
    <w:rsid w:val="006723D0"/>
    <w:rsid w:val="00672716"/>
    <w:rsid w:val="006729D9"/>
    <w:rsid w:val="00672AC8"/>
    <w:rsid w:val="00672D11"/>
    <w:rsid w:val="00672D8B"/>
    <w:rsid w:val="00672DF0"/>
    <w:rsid w:val="00672F79"/>
    <w:rsid w:val="00672F7A"/>
    <w:rsid w:val="0067309C"/>
    <w:rsid w:val="006732C0"/>
    <w:rsid w:val="00673332"/>
    <w:rsid w:val="0067334B"/>
    <w:rsid w:val="006734B8"/>
    <w:rsid w:val="006734F1"/>
    <w:rsid w:val="00673501"/>
    <w:rsid w:val="0067352C"/>
    <w:rsid w:val="00673CED"/>
    <w:rsid w:val="00674026"/>
    <w:rsid w:val="006740CB"/>
    <w:rsid w:val="00674232"/>
    <w:rsid w:val="00674241"/>
    <w:rsid w:val="00674336"/>
    <w:rsid w:val="00674701"/>
    <w:rsid w:val="00674791"/>
    <w:rsid w:val="00674802"/>
    <w:rsid w:val="006748A6"/>
    <w:rsid w:val="006748DC"/>
    <w:rsid w:val="00674CA1"/>
    <w:rsid w:val="00674D13"/>
    <w:rsid w:val="00674D9C"/>
    <w:rsid w:val="00674DFD"/>
    <w:rsid w:val="00675144"/>
    <w:rsid w:val="0067543E"/>
    <w:rsid w:val="00675459"/>
    <w:rsid w:val="0067549F"/>
    <w:rsid w:val="006754BF"/>
    <w:rsid w:val="00675A3E"/>
    <w:rsid w:val="00675C3E"/>
    <w:rsid w:val="00675D09"/>
    <w:rsid w:val="00676233"/>
    <w:rsid w:val="006762DD"/>
    <w:rsid w:val="006763B7"/>
    <w:rsid w:val="006763C8"/>
    <w:rsid w:val="00676470"/>
    <w:rsid w:val="006765D5"/>
    <w:rsid w:val="0067660C"/>
    <w:rsid w:val="00676618"/>
    <w:rsid w:val="00676749"/>
    <w:rsid w:val="006767F9"/>
    <w:rsid w:val="006768B1"/>
    <w:rsid w:val="00676A37"/>
    <w:rsid w:val="00676A9A"/>
    <w:rsid w:val="00676B26"/>
    <w:rsid w:val="00676B8D"/>
    <w:rsid w:val="00676C9A"/>
    <w:rsid w:val="00676E94"/>
    <w:rsid w:val="00676F48"/>
    <w:rsid w:val="00677072"/>
    <w:rsid w:val="00677489"/>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CE5"/>
    <w:rsid w:val="00681DE5"/>
    <w:rsid w:val="00681FF2"/>
    <w:rsid w:val="006820C1"/>
    <w:rsid w:val="0068213C"/>
    <w:rsid w:val="006825BD"/>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3C99"/>
    <w:rsid w:val="0068422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8B0"/>
    <w:rsid w:val="00685A7E"/>
    <w:rsid w:val="00685AF7"/>
    <w:rsid w:val="00685B9A"/>
    <w:rsid w:val="00685C0E"/>
    <w:rsid w:val="0068600D"/>
    <w:rsid w:val="006862DB"/>
    <w:rsid w:val="0068630E"/>
    <w:rsid w:val="0068641E"/>
    <w:rsid w:val="0068686B"/>
    <w:rsid w:val="00686936"/>
    <w:rsid w:val="006869B4"/>
    <w:rsid w:val="00686BB3"/>
    <w:rsid w:val="00686BE4"/>
    <w:rsid w:val="00686CB9"/>
    <w:rsid w:val="00686F5B"/>
    <w:rsid w:val="006871F5"/>
    <w:rsid w:val="006872C0"/>
    <w:rsid w:val="00687317"/>
    <w:rsid w:val="006873B6"/>
    <w:rsid w:val="006876F8"/>
    <w:rsid w:val="00687994"/>
    <w:rsid w:val="006879EF"/>
    <w:rsid w:val="00687BD3"/>
    <w:rsid w:val="00687BE9"/>
    <w:rsid w:val="00687DC2"/>
    <w:rsid w:val="00687E68"/>
    <w:rsid w:val="00687FFA"/>
    <w:rsid w:val="006900F3"/>
    <w:rsid w:val="0069050E"/>
    <w:rsid w:val="006906DF"/>
    <w:rsid w:val="00690702"/>
    <w:rsid w:val="006908A1"/>
    <w:rsid w:val="0069097B"/>
    <w:rsid w:val="00690FDC"/>
    <w:rsid w:val="00690FEB"/>
    <w:rsid w:val="006910AB"/>
    <w:rsid w:val="0069117F"/>
    <w:rsid w:val="00691341"/>
    <w:rsid w:val="006913F4"/>
    <w:rsid w:val="006914A4"/>
    <w:rsid w:val="00691688"/>
    <w:rsid w:val="006916CB"/>
    <w:rsid w:val="006916D0"/>
    <w:rsid w:val="00691BA8"/>
    <w:rsid w:val="00692096"/>
    <w:rsid w:val="006920E6"/>
    <w:rsid w:val="006923AE"/>
    <w:rsid w:val="00692449"/>
    <w:rsid w:val="006924D7"/>
    <w:rsid w:val="00692557"/>
    <w:rsid w:val="006925DD"/>
    <w:rsid w:val="006926B1"/>
    <w:rsid w:val="006927BE"/>
    <w:rsid w:val="00692B3E"/>
    <w:rsid w:val="00692B83"/>
    <w:rsid w:val="00692C1F"/>
    <w:rsid w:val="00693054"/>
    <w:rsid w:val="0069309E"/>
    <w:rsid w:val="00693375"/>
    <w:rsid w:val="006933B1"/>
    <w:rsid w:val="0069366F"/>
    <w:rsid w:val="0069368F"/>
    <w:rsid w:val="006938AA"/>
    <w:rsid w:val="00693B91"/>
    <w:rsid w:val="00693B9B"/>
    <w:rsid w:val="00693BC8"/>
    <w:rsid w:val="00693D98"/>
    <w:rsid w:val="00693ED3"/>
    <w:rsid w:val="00693FEB"/>
    <w:rsid w:val="006940DA"/>
    <w:rsid w:val="006940DB"/>
    <w:rsid w:val="0069422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EE"/>
    <w:rsid w:val="00695F6E"/>
    <w:rsid w:val="006960F5"/>
    <w:rsid w:val="006961AD"/>
    <w:rsid w:val="006963A9"/>
    <w:rsid w:val="006963C5"/>
    <w:rsid w:val="0069657D"/>
    <w:rsid w:val="006965A5"/>
    <w:rsid w:val="00696607"/>
    <w:rsid w:val="00696A71"/>
    <w:rsid w:val="00696A75"/>
    <w:rsid w:val="00696A77"/>
    <w:rsid w:val="00696AD7"/>
    <w:rsid w:val="00696B44"/>
    <w:rsid w:val="00696C45"/>
    <w:rsid w:val="00696C79"/>
    <w:rsid w:val="00696D97"/>
    <w:rsid w:val="00696E02"/>
    <w:rsid w:val="00696E31"/>
    <w:rsid w:val="0069712C"/>
    <w:rsid w:val="0069718C"/>
    <w:rsid w:val="006975CF"/>
    <w:rsid w:val="00697704"/>
    <w:rsid w:val="0069778D"/>
    <w:rsid w:val="00697842"/>
    <w:rsid w:val="00697896"/>
    <w:rsid w:val="00697980"/>
    <w:rsid w:val="00697A12"/>
    <w:rsid w:val="00697D08"/>
    <w:rsid w:val="00697D45"/>
    <w:rsid w:val="00697E05"/>
    <w:rsid w:val="00697E9B"/>
    <w:rsid w:val="00697EFD"/>
    <w:rsid w:val="00697F75"/>
    <w:rsid w:val="006A0239"/>
    <w:rsid w:val="006A03A8"/>
    <w:rsid w:val="006A049C"/>
    <w:rsid w:val="006A04B3"/>
    <w:rsid w:val="006A0558"/>
    <w:rsid w:val="006A06BE"/>
    <w:rsid w:val="006A0845"/>
    <w:rsid w:val="006A09D4"/>
    <w:rsid w:val="006A0BD2"/>
    <w:rsid w:val="006A0EA9"/>
    <w:rsid w:val="006A0EF7"/>
    <w:rsid w:val="006A1116"/>
    <w:rsid w:val="006A1282"/>
    <w:rsid w:val="006A1397"/>
    <w:rsid w:val="006A1414"/>
    <w:rsid w:val="006A1503"/>
    <w:rsid w:val="006A19ED"/>
    <w:rsid w:val="006A1DC4"/>
    <w:rsid w:val="006A1E3B"/>
    <w:rsid w:val="006A2099"/>
    <w:rsid w:val="006A2403"/>
    <w:rsid w:val="006A24FC"/>
    <w:rsid w:val="006A27FF"/>
    <w:rsid w:val="006A2CA1"/>
    <w:rsid w:val="006A2EC3"/>
    <w:rsid w:val="006A2FDF"/>
    <w:rsid w:val="006A31C4"/>
    <w:rsid w:val="006A3293"/>
    <w:rsid w:val="006A3375"/>
    <w:rsid w:val="006A364D"/>
    <w:rsid w:val="006A3964"/>
    <w:rsid w:val="006A3CF8"/>
    <w:rsid w:val="006A3F77"/>
    <w:rsid w:val="006A4140"/>
    <w:rsid w:val="006A4381"/>
    <w:rsid w:val="006A438D"/>
    <w:rsid w:val="006A444D"/>
    <w:rsid w:val="006A4485"/>
    <w:rsid w:val="006A44A4"/>
    <w:rsid w:val="006A4691"/>
    <w:rsid w:val="006A47AA"/>
    <w:rsid w:val="006A491C"/>
    <w:rsid w:val="006A4A44"/>
    <w:rsid w:val="006A4A4D"/>
    <w:rsid w:val="006A4B54"/>
    <w:rsid w:val="006A4C59"/>
    <w:rsid w:val="006A4CCB"/>
    <w:rsid w:val="006A4DFE"/>
    <w:rsid w:val="006A5108"/>
    <w:rsid w:val="006A561E"/>
    <w:rsid w:val="006A5843"/>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F61"/>
    <w:rsid w:val="006A7F63"/>
    <w:rsid w:val="006A7F83"/>
    <w:rsid w:val="006B003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0AB"/>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388"/>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878"/>
    <w:rsid w:val="006B59DA"/>
    <w:rsid w:val="006B5A9A"/>
    <w:rsid w:val="006B5E33"/>
    <w:rsid w:val="006B5FA7"/>
    <w:rsid w:val="006B625F"/>
    <w:rsid w:val="006B635D"/>
    <w:rsid w:val="006B6362"/>
    <w:rsid w:val="006B6522"/>
    <w:rsid w:val="006B6550"/>
    <w:rsid w:val="006B6589"/>
    <w:rsid w:val="006B6C86"/>
    <w:rsid w:val="006B6C9E"/>
    <w:rsid w:val="006B6D69"/>
    <w:rsid w:val="006B6FC0"/>
    <w:rsid w:val="006B705F"/>
    <w:rsid w:val="006B7117"/>
    <w:rsid w:val="006B72B9"/>
    <w:rsid w:val="006B7469"/>
    <w:rsid w:val="006B74AC"/>
    <w:rsid w:val="006B7954"/>
    <w:rsid w:val="006B7DB4"/>
    <w:rsid w:val="006B7F08"/>
    <w:rsid w:val="006B7F15"/>
    <w:rsid w:val="006C00B3"/>
    <w:rsid w:val="006C0441"/>
    <w:rsid w:val="006C05AE"/>
    <w:rsid w:val="006C0714"/>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1E5"/>
    <w:rsid w:val="006C1311"/>
    <w:rsid w:val="006C142E"/>
    <w:rsid w:val="006C16AC"/>
    <w:rsid w:val="006C172B"/>
    <w:rsid w:val="006C17BD"/>
    <w:rsid w:val="006C180E"/>
    <w:rsid w:val="006C190A"/>
    <w:rsid w:val="006C1F22"/>
    <w:rsid w:val="006C2007"/>
    <w:rsid w:val="006C209B"/>
    <w:rsid w:val="006C2208"/>
    <w:rsid w:val="006C22FE"/>
    <w:rsid w:val="006C2332"/>
    <w:rsid w:val="006C2366"/>
    <w:rsid w:val="006C27C7"/>
    <w:rsid w:val="006C2849"/>
    <w:rsid w:val="006C295F"/>
    <w:rsid w:val="006C298C"/>
    <w:rsid w:val="006C29CE"/>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400E"/>
    <w:rsid w:val="006C400F"/>
    <w:rsid w:val="006C407D"/>
    <w:rsid w:val="006C421D"/>
    <w:rsid w:val="006C4545"/>
    <w:rsid w:val="006C4AAB"/>
    <w:rsid w:val="006C4B01"/>
    <w:rsid w:val="006C4B06"/>
    <w:rsid w:val="006C4C62"/>
    <w:rsid w:val="006C4CCA"/>
    <w:rsid w:val="006C4E0D"/>
    <w:rsid w:val="006C4E2D"/>
    <w:rsid w:val="006C53D0"/>
    <w:rsid w:val="006C5621"/>
    <w:rsid w:val="006C5670"/>
    <w:rsid w:val="006C56BE"/>
    <w:rsid w:val="006C5998"/>
    <w:rsid w:val="006C59C8"/>
    <w:rsid w:val="006C5AAA"/>
    <w:rsid w:val="006C5CC1"/>
    <w:rsid w:val="006C5D9F"/>
    <w:rsid w:val="006C5ED2"/>
    <w:rsid w:val="006C6407"/>
    <w:rsid w:val="006C65E2"/>
    <w:rsid w:val="006C65E3"/>
    <w:rsid w:val="006C66F9"/>
    <w:rsid w:val="006C674B"/>
    <w:rsid w:val="006C6785"/>
    <w:rsid w:val="006C6882"/>
    <w:rsid w:val="006C6917"/>
    <w:rsid w:val="006C6995"/>
    <w:rsid w:val="006C6ACE"/>
    <w:rsid w:val="006C6C80"/>
    <w:rsid w:val="006C6DA2"/>
    <w:rsid w:val="006C6DA4"/>
    <w:rsid w:val="006C703C"/>
    <w:rsid w:val="006C73A0"/>
    <w:rsid w:val="006C73CC"/>
    <w:rsid w:val="006C74EC"/>
    <w:rsid w:val="006C7561"/>
    <w:rsid w:val="006C7A93"/>
    <w:rsid w:val="006C7B22"/>
    <w:rsid w:val="006C7ECA"/>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8E5"/>
    <w:rsid w:val="006D19D6"/>
    <w:rsid w:val="006D1A1C"/>
    <w:rsid w:val="006D1A47"/>
    <w:rsid w:val="006D1BD8"/>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B4D"/>
    <w:rsid w:val="006D3BE0"/>
    <w:rsid w:val="006D3D69"/>
    <w:rsid w:val="006D3DDA"/>
    <w:rsid w:val="006D3F39"/>
    <w:rsid w:val="006D40EC"/>
    <w:rsid w:val="006D42CD"/>
    <w:rsid w:val="006D4402"/>
    <w:rsid w:val="006D452D"/>
    <w:rsid w:val="006D4533"/>
    <w:rsid w:val="006D4699"/>
    <w:rsid w:val="006D46EA"/>
    <w:rsid w:val="006D4724"/>
    <w:rsid w:val="006D4781"/>
    <w:rsid w:val="006D4AE7"/>
    <w:rsid w:val="006D4DC9"/>
    <w:rsid w:val="006D4F37"/>
    <w:rsid w:val="006D5010"/>
    <w:rsid w:val="006D5445"/>
    <w:rsid w:val="006D5711"/>
    <w:rsid w:val="006D57C2"/>
    <w:rsid w:val="006D580E"/>
    <w:rsid w:val="006D588B"/>
    <w:rsid w:val="006D5A7B"/>
    <w:rsid w:val="006D5AB2"/>
    <w:rsid w:val="006D5BDD"/>
    <w:rsid w:val="006D5C33"/>
    <w:rsid w:val="006D5F74"/>
    <w:rsid w:val="006D5FB0"/>
    <w:rsid w:val="006D5FF1"/>
    <w:rsid w:val="006D6365"/>
    <w:rsid w:val="006D6516"/>
    <w:rsid w:val="006D6541"/>
    <w:rsid w:val="006D66B5"/>
    <w:rsid w:val="006D6782"/>
    <w:rsid w:val="006D6961"/>
    <w:rsid w:val="006D696A"/>
    <w:rsid w:val="006D69C8"/>
    <w:rsid w:val="006D6A04"/>
    <w:rsid w:val="006D6EB0"/>
    <w:rsid w:val="006D6FD8"/>
    <w:rsid w:val="006D75A8"/>
    <w:rsid w:val="006D75E9"/>
    <w:rsid w:val="006D795B"/>
    <w:rsid w:val="006D7963"/>
    <w:rsid w:val="006D79BE"/>
    <w:rsid w:val="006D79DA"/>
    <w:rsid w:val="006D79FC"/>
    <w:rsid w:val="006D7ACB"/>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03C"/>
    <w:rsid w:val="006E2188"/>
    <w:rsid w:val="006E226A"/>
    <w:rsid w:val="006E24BD"/>
    <w:rsid w:val="006E3036"/>
    <w:rsid w:val="006E307D"/>
    <w:rsid w:val="006E31CF"/>
    <w:rsid w:val="006E3201"/>
    <w:rsid w:val="006E328A"/>
    <w:rsid w:val="006E3530"/>
    <w:rsid w:val="006E360C"/>
    <w:rsid w:val="006E3737"/>
    <w:rsid w:val="006E3975"/>
    <w:rsid w:val="006E39B1"/>
    <w:rsid w:val="006E3B56"/>
    <w:rsid w:val="006E3C40"/>
    <w:rsid w:val="006E3DAD"/>
    <w:rsid w:val="006E4085"/>
    <w:rsid w:val="006E411F"/>
    <w:rsid w:val="006E41D5"/>
    <w:rsid w:val="006E426D"/>
    <w:rsid w:val="006E43F9"/>
    <w:rsid w:val="006E4531"/>
    <w:rsid w:val="006E4562"/>
    <w:rsid w:val="006E45CA"/>
    <w:rsid w:val="006E4670"/>
    <w:rsid w:val="006E498B"/>
    <w:rsid w:val="006E49E5"/>
    <w:rsid w:val="006E4A60"/>
    <w:rsid w:val="006E4CD8"/>
    <w:rsid w:val="006E4E2D"/>
    <w:rsid w:val="006E50AE"/>
    <w:rsid w:val="006E50BF"/>
    <w:rsid w:val="006E5102"/>
    <w:rsid w:val="006E5444"/>
    <w:rsid w:val="006E54BF"/>
    <w:rsid w:val="006E5702"/>
    <w:rsid w:val="006E5709"/>
    <w:rsid w:val="006E58AB"/>
    <w:rsid w:val="006E592E"/>
    <w:rsid w:val="006E59AF"/>
    <w:rsid w:val="006E5B6F"/>
    <w:rsid w:val="006E5BAA"/>
    <w:rsid w:val="006E60F5"/>
    <w:rsid w:val="006E6103"/>
    <w:rsid w:val="006E61B2"/>
    <w:rsid w:val="006E6306"/>
    <w:rsid w:val="006E6377"/>
    <w:rsid w:val="006E6429"/>
    <w:rsid w:val="006E642B"/>
    <w:rsid w:val="006E654B"/>
    <w:rsid w:val="006E6655"/>
    <w:rsid w:val="006E667A"/>
    <w:rsid w:val="006E66FB"/>
    <w:rsid w:val="006E6BD3"/>
    <w:rsid w:val="006E6BF9"/>
    <w:rsid w:val="006E6CDE"/>
    <w:rsid w:val="006E6E8D"/>
    <w:rsid w:val="006E701A"/>
    <w:rsid w:val="006E7062"/>
    <w:rsid w:val="006E72A9"/>
    <w:rsid w:val="006E72EC"/>
    <w:rsid w:val="006E74B3"/>
    <w:rsid w:val="006E7614"/>
    <w:rsid w:val="006E7687"/>
    <w:rsid w:val="006E786A"/>
    <w:rsid w:val="006E7884"/>
    <w:rsid w:val="006E7EE1"/>
    <w:rsid w:val="006E7FE2"/>
    <w:rsid w:val="006F0226"/>
    <w:rsid w:val="006F0287"/>
    <w:rsid w:val="006F0551"/>
    <w:rsid w:val="006F0658"/>
    <w:rsid w:val="006F089B"/>
    <w:rsid w:val="006F09FC"/>
    <w:rsid w:val="006F0A77"/>
    <w:rsid w:val="006F11AA"/>
    <w:rsid w:val="006F1319"/>
    <w:rsid w:val="006F137A"/>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A9B"/>
    <w:rsid w:val="006F2B11"/>
    <w:rsid w:val="006F2E93"/>
    <w:rsid w:val="006F2F26"/>
    <w:rsid w:val="006F2F72"/>
    <w:rsid w:val="006F302D"/>
    <w:rsid w:val="006F316A"/>
    <w:rsid w:val="006F3443"/>
    <w:rsid w:val="006F3883"/>
    <w:rsid w:val="006F3A71"/>
    <w:rsid w:val="006F3B6B"/>
    <w:rsid w:val="006F3C62"/>
    <w:rsid w:val="006F3E94"/>
    <w:rsid w:val="006F3ECE"/>
    <w:rsid w:val="006F3F4A"/>
    <w:rsid w:val="006F3F7C"/>
    <w:rsid w:val="006F42A6"/>
    <w:rsid w:val="006F451F"/>
    <w:rsid w:val="006F456B"/>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C98"/>
    <w:rsid w:val="006F5E0B"/>
    <w:rsid w:val="006F6022"/>
    <w:rsid w:val="006F61EA"/>
    <w:rsid w:val="006F6228"/>
    <w:rsid w:val="006F6326"/>
    <w:rsid w:val="006F63EA"/>
    <w:rsid w:val="006F63EC"/>
    <w:rsid w:val="006F651D"/>
    <w:rsid w:val="006F6795"/>
    <w:rsid w:val="006F68C9"/>
    <w:rsid w:val="006F7098"/>
    <w:rsid w:val="006F70A0"/>
    <w:rsid w:val="006F7235"/>
    <w:rsid w:val="006F7382"/>
    <w:rsid w:val="006F7426"/>
    <w:rsid w:val="006F7447"/>
    <w:rsid w:val="006F744F"/>
    <w:rsid w:val="006F7680"/>
    <w:rsid w:val="006F76A9"/>
    <w:rsid w:val="006F7824"/>
    <w:rsid w:val="006F79AD"/>
    <w:rsid w:val="006F79BF"/>
    <w:rsid w:val="006F79C4"/>
    <w:rsid w:val="006F7F9D"/>
    <w:rsid w:val="007000DC"/>
    <w:rsid w:val="00700184"/>
    <w:rsid w:val="007003C9"/>
    <w:rsid w:val="0070046C"/>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4C"/>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3C9"/>
    <w:rsid w:val="00704581"/>
    <w:rsid w:val="00704803"/>
    <w:rsid w:val="007049B5"/>
    <w:rsid w:val="00704B2C"/>
    <w:rsid w:val="00704FAF"/>
    <w:rsid w:val="0070517A"/>
    <w:rsid w:val="00705211"/>
    <w:rsid w:val="00705671"/>
    <w:rsid w:val="007056B0"/>
    <w:rsid w:val="007057D4"/>
    <w:rsid w:val="007058B7"/>
    <w:rsid w:val="00705966"/>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CE3"/>
    <w:rsid w:val="00707209"/>
    <w:rsid w:val="007072F8"/>
    <w:rsid w:val="00707466"/>
    <w:rsid w:val="00707570"/>
    <w:rsid w:val="00707643"/>
    <w:rsid w:val="007076A4"/>
    <w:rsid w:val="0070780F"/>
    <w:rsid w:val="007078F8"/>
    <w:rsid w:val="0070799F"/>
    <w:rsid w:val="00707E5E"/>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0A4"/>
    <w:rsid w:val="00712155"/>
    <w:rsid w:val="007121AE"/>
    <w:rsid w:val="007121B9"/>
    <w:rsid w:val="007121CA"/>
    <w:rsid w:val="00712245"/>
    <w:rsid w:val="00712301"/>
    <w:rsid w:val="00712433"/>
    <w:rsid w:val="007128C0"/>
    <w:rsid w:val="007128DB"/>
    <w:rsid w:val="00712EBA"/>
    <w:rsid w:val="00713095"/>
    <w:rsid w:val="007130C4"/>
    <w:rsid w:val="007133A8"/>
    <w:rsid w:val="007133B5"/>
    <w:rsid w:val="007133E2"/>
    <w:rsid w:val="00713426"/>
    <w:rsid w:val="00713671"/>
    <w:rsid w:val="00713686"/>
    <w:rsid w:val="00713A83"/>
    <w:rsid w:val="00713AA7"/>
    <w:rsid w:val="00713C25"/>
    <w:rsid w:val="00713D36"/>
    <w:rsid w:val="00713FEA"/>
    <w:rsid w:val="007141AD"/>
    <w:rsid w:val="007143E3"/>
    <w:rsid w:val="00714627"/>
    <w:rsid w:val="00714744"/>
    <w:rsid w:val="00714C00"/>
    <w:rsid w:val="00714C56"/>
    <w:rsid w:val="0071574B"/>
    <w:rsid w:val="0071576B"/>
    <w:rsid w:val="0071591B"/>
    <w:rsid w:val="00715965"/>
    <w:rsid w:val="007159A6"/>
    <w:rsid w:val="00715C65"/>
    <w:rsid w:val="00715D27"/>
    <w:rsid w:val="00715DFB"/>
    <w:rsid w:val="00715E33"/>
    <w:rsid w:val="0071616A"/>
    <w:rsid w:val="00716975"/>
    <w:rsid w:val="007169C2"/>
    <w:rsid w:val="007169C9"/>
    <w:rsid w:val="00716A43"/>
    <w:rsid w:val="00716AE7"/>
    <w:rsid w:val="00716C44"/>
    <w:rsid w:val="00716DAF"/>
    <w:rsid w:val="00716DE5"/>
    <w:rsid w:val="00717306"/>
    <w:rsid w:val="0071750A"/>
    <w:rsid w:val="0071761A"/>
    <w:rsid w:val="00717860"/>
    <w:rsid w:val="0071792C"/>
    <w:rsid w:val="00717930"/>
    <w:rsid w:val="00717988"/>
    <w:rsid w:val="007200B3"/>
    <w:rsid w:val="00720261"/>
    <w:rsid w:val="0072029B"/>
    <w:rsid w:val="00720306"/>
    <w:rsid w:val="00720455"/>
    <w:rsid w:val="007204FE"/>
    <w:rsid w:val="007205CD"/>
    <w:rsid w:val="007208B0"/>
    <w:rsid w:val="00720A10"/>
    <w:rsid w:val="00720C01"/>
    <w:rsid w:val="00720FD2"/>
    <w:rsid w:val="00721024"/>
    <w:rsid w:val="0072150D"/>
    <w:rsid w:val="0072159B"/>
    <w:rsid w:val="0072176B"/>
    <w:rsid w:val="007217B8"/>
    <w:rsid w:val="00721AA3"/>
    <w:rsid w:val="00721AB8"/>
    <w:rsid w:val="00721AF9"/>
    <w:rsid w:val="00721D18"/>
    <w:rsid w:val="00721F32"/>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9AF"/>
    <w:rsid w:val="00723BCE"/>
    <w:rsid w:val="00723E3D"/>
    <w:rsid w:val="00723F06"/>
    <w:rsid w:val="00723F69"/>
    <w:rsid w:val="00724343"/>
    <w:rsid w:val="00724410"/>
    <w:rsid w:val="00724495"/>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67"/>
    <w:rsid w:val="0072595C"/>
    <w:rsid w:val="00725D07"/>
    <w:rsid w:val="00725E03"/>
    <w:rsid w:val="00725FBD"/>
    <w:rsid w:val="00726066"/>
    <w:rsid w:val="0072607E"/>
    <w:rsid w:val="00726086"/>
    <w:rsid w:val="007261C1"/>
    <w:rsid w:val="007261E3"/>
    <w:rsid w:val="0072648C"/>
    <w:rsid w:val="0072659F"/>
    <w:rsid w:val="00726807"/>
    <w:rsid w:val="00726911"/>
    <w:rsid w:val="00726B26"/>
    <w:rsid w:val="00726D76"/>
    <w:rsid w:val="007271E1"/>
    <w:rsid w:val="0072720C"/>
    <w:rsid w:val="0072723D"/>
    <w:rsid w:val="00727255"/>
    <w:rsid w:val="00727310"/>
    <w:rsid w:val="00727464"/>
    <w:rsid w:val="007274DD"/>
    <w:rsid w:val="007275DB"/>
    <w:rsid w:val="00727CDE"/>
    <w:rsid w:val="00727D83"/>
    <w:rsid w:val="007300C6"/>
    <w:rsid w:val="007302DA"/>
    <w:rsid w:val="00730491"/>
    <w:rsid w:val="007304B8"/>
    <w:rsid w:val="007307BC"/>
    <w:rsid w:val="00730858"/>
    <w:rsid w:val="0073092B"/>
    <w:rsid w:val="00730A00"/>
    <w:rsid w:val="00730AF2"/>
    <w:rsid w:val="00730B9C"/>
    <w:rsid w:val="00730CDA"/>
    <w:rsid w:val="00730DDC"/>
    <w:rsid w:val="0073122A"/>
    <w:rsid w:val="0073145D"/>
    <w:rsid w:val="00731586"/>
    <w:rsid w:val="007317F5"/>
    <w:rsid w:val="00731AF9"/>
    <w:rsid w:val="00731B68"/>
    <w:rsid w:val="00731B8E"/>
    <w:rsid w:val="00731CCC"/>
    <w:rsid w:val="00731DA9"/>
    <w:rsid w:val="00731E84"/>
    <w:rsid w:val="00731FA7"/>
    <w:rsid w:val="00731FC9"/>
    <w:rsid w:val="0073200F"/>
    <w:rsid w:val="00732124"/>
    <w:rsid w:val="00732304"/>
    <w:rsid w:val="0073230B"/>
    <w:rsid w:val="00732381"/>
    <w:rsid w:val="007324C7"/>
    <w:rsid w:val="007324CF"/>
    <w:rsid w:val="0073266A"/>
    <w:rsid w:val="00732804"/>
    <w:rsid w:val="00732829"/>
    <w:rsid w:val="00732C24"/>
    <w:rsid w:val="00733165"/>
    <w:rsid w:val="00733367"/>
    <w:rsid w:val="00733547"/>
    <w:rsid w:val="007336B1"/>
    <w:rsid w:val="007339AE"/>
    <w:rsid w:val="00733A6D"/>
    <w:rsid w:val="00733B12"/>
    <w:rsid w:val="00733BCB"/>
    <w:rsid w:val="00733C33"/>
    <w:rsid w:val="00733E0D"/>
    <w:rsid w:val="00733EF3"/>
    <w:rsid w:val="007343A6"/>
    <w:rsid w:val="0073448E"/>
    <w:rsid w:val="00734555"/>
    <w:rsid w:val="007345F1"/>
    <w:rsid w:val="0073470F"/>
    <w:rsid w:val="0073474C"/>
    <w:rsid w:val="007347B6"/>
    <w:rsid w:val="007348B7"/>
    <w:rsid w:val="00734B6D"/>
    <w:rsid w:val="00734C00"/>
    <w:rsid w:val="00734DD2"/>
    <w:rsid w:val="00735114"/>
    <w:rsid w:val="00735171"/>
    <w:rsid w:val="00735246"/>
    <w:rsid w:val="007352D4"/>
    <w:rsid w:val="00735484"/>
    <w:rsid w:val="007355A0"/>
    <w:rsid w:val="007355D4"/>
    <w:rsid w:val="007358C3"/>
    <w:rsid w:val="00735A01"/>
    <w:rsid w:val="00735C8F"/>
    <w:rsid w:val="00735CE4"/>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34"/>
    <w:rsid w:val="0073784B"/>
    <w:rsid w:val="007378C3"/>
    <w:rsid w:val="00737CB1"/>
    <w:rsid w:val="00737E70"/>
    <w:rsid w:val="00737F55"/>
    <w:rsid w:val="00737FEF"/>
    <w:rsid w:val="0074012B"/>
    <w:rsid w:val="00740179"/>
    <w:rsid w:val="00740257"/>
    <w:rsid w:val="00740374"/>
    <w:rsid w:val="007403F8"/>
    <w:rsid w:val="00740575"/>
    <w:rsid w:val="0074061A"/>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AF3"/>
    <w:rsid w:val="00742B3F"/>
    <w:rsid w:val="00742FC5"/>
    <w:rsid w:val="007433A1"/>
    <w:rsid w:val="007435B9"/>
    <w:rsid w:val="0074382B"/>
    <w:rsid w:val="00743985"/>
    <w:rsid w:val="00743A81"/>
    <w:rsid w:val="00743D2A"/>
    <w:rsid w:val="00744111"/>
    <w:rsid w:val="00744372"/>
    <w:rsid w:val="0074446F"/>
    <w:rsid w:val="00744524"/>
    <w:rsid w:val="00744654"/>
    <w:rsid w:val="007448E7"/>
    <w:rsid w:val="00744974"/>
    <w:rsid w:val="00744B4A"/>
    <w:rsid w:val="00744B67"/>
    <w:rsid w:val="00744CC7"/>
    <w:rsid w:val="00744DAE"/>
    <w:rsid w:val="00744FEE"/>
    <w:rsid w:val="007452F4"/>
    <w:rsid w:val="007453D4"/>
    <w:rsid w:val="00745655"/>
    <w:rsid w:val="0074568B"/>
    <w:rsid w:val="007458EE"/>
    <w:rsid w:val="0074593D"/>
    <w:rsid w:val="00745AA4"/>
    <w:rsid w:val="00745B3F"/>
    <w:rsid w:val="00745C55"/>
    <w:rsid w:val="00746147"/>
    <w:rsid w:val="007462FF"/>
    <w:rsid w:val="0074651E"/>
    <w:rsid w:val="007466F4"/>
    <w:rsid w:val="00746757"/>
    <w:rsid w:val="00746987"/>
    <w:rsid w:val="00746B1D"/>
    <w:rsid w:val="00746BB8"/>
    <w:rsid w:val="00746C44"/>
    <w:rsid w:val="00746D1F"/>
    <w:rsid w:val="00746DEB"/>
    <w:rsid w:val="00746E05"/>
    <w:rsid w:val="007470BB"/>
    <w:rsid w:val="0074714C"/>
    <w:rsid w:val="007472EC"/>
    <w:rsid w:val="0074738C"/>
    <w:rsid w:val="007473B7"/>
    <w:rsid w:val="00747588"/>
    <w:rsid w:val="0074772B"/>
    <w:rsid w:val="00747816"/>
    <w:rsid w:val="00747930"/>
    <w:rsid w:val="00747A05"/>
    <w:rsid w:val="00747A38"/>
    <w:rsid w:val="00747CDA"/>
    <w:rsid w:val="00747DF7"/>
    <w:rsid w:val="00747E56"/>
    <w:rsid w:val="00747ECE"/>
    <w:rsid w:val="00747FB3"/>
    <w:rsid w:val="00750030"/>
    <w:rsid w:val="007500BF"/>
    <w:rsid w:val="007500CD"/>
    <w:rsid w:val="00750177"/>
    <w:rsid w:val="0075019F"/>
    <w:rsid w:val="00750204"/>
    <w:rsid w:val="00750209"/>
    <w:rsid w:val="00750439"/>
    <w:rsid w:val="0075074E"/>
    <w:rsid w:val="007507E8"/>
    <w:rsid w:val="00750897"/>
    <w:rsid w:val="007509B1"/>
    <w:rsid w:val="007509CB"/>
    <w:rsid w:val="00750B99"/>
    <w:rsid w:val="00750D81"/>
    <w:rsid w:val="00750E73"/>
    <w:rsid w:val="00751037"/>
    <w:rsid w:val="007510FC"/>
    <w:rsid w:val="00751172"/>
    <w:rsid w:val="007514BF"/>
    <w:rsid w:val="00751514"/>
    <w:rsid w:val="007515EC"/>
    <w:rsid w:val="007518B5"/>
    <w:rsid w:val="00751B29"/>
    <w:rsid w:val="00751D7A"/>
    <w:rsid w:val="00751E22"/>
    <w:rsid w:val="00752074"/>
    <w:rsid w:val="007520BB"/>
    <w:rsid w:val="007520DC"/>
    <w:rsid w:val="007520E8"/>
    <w:rsid w:val="00752108"/>
    <w:rsid w:val="007521BD"/>
    <w:rsid w:val="007521DA"/>
    <w:rsid w:val="0075244D"/>
    <w:rsid w:val="00752568"/>
    <w:rsid w:val="00752583"/>
    <w:rsid w:val="007526A1"/>
    <w:rsid w:val="007527A7"/>
    <w:rsid w:val="00752AE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9EF"/>
    <w:rsid w:val="00754D06"/>
    <w:rsid w:val="0075512B"/>
    <w:rsid w:val="00755381"/>
    <w:rsid w:val="007553EC"/>
    <w:rsid w:val="00755447"/>
    <w:rsid w:val="00755502"/>
    <w:rsid w:val="00755542"/>
    <w:rsid w:val="00755832"/>
    <w:rsid w:val="00755A1D"/>
    <w:rsid w:val="00755A5C"/>
    <w:rsid w:val="00755B50"/>
    <w:rsid w:val="00755D9F"/>
    <w:rsid w:val="00755E09"/>
    <w:rsid w:val="00755FF6"/>
    <w:rsid w:val="0075623E"/>
    <w:rsid w:val="00756513"/>
    <w:rsid w:val="00756591"/>
    <w:rsid w:val="00756678"/>
    <w:rsid w:val="00756A77"/>
    <w:rsid w:val="00756CF2"/>
    <w:rsid w:val="00756EFE"/>
    <w:rsid w:val="00756F49"/>
    <w:rsid w:val="00756FC7"/>
    <w:rsid w:val="00757378"/>
    <w:rsid w:val="007573A2"/>
    <w:rsid w:val="007579E7"/>
    <w:rsid w:val="00757D0F"/>
    <w:rsid w:val="0076017C"/>
    <w:rsid w:val="007603AC"/>
    <w:rsid w:val="007608D7"/>
    <w:rsid w:val="007609B7"/>
    <w:rsid w:val="00760A82"/>
    <w:rsid w:val="00760AA2"/>
    <w:rsid w:val="00760AE9"/>
    <w:rsid w:val="00760B55"/>
    <w:rsid w:val="00760EE5"/>
    <w:rsid w:val="00760EFE"/>
    <w:rsid w:val="0076129C"/>
    <w:rsid w:val="007612D9"/>
    <w:rsid w:val="007613F2"/>
    <w:rsid w:val="007615D4"/>
    <w:rsid w:val="00761662"/>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38E"/>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1DB"/>
    <w:rsid w:val="00764285"/>
    <w:rsid w:val="0076437F"/>
    <w:rsid w:val="007645BB"/>
    <w:rsid w:val="007645E7"/>
    <w:rsid w:val="007645E9"/>
    <w:rsid w:val="0076469F"/>
    <w:rsid w:val="007646A3"/>
    <w:rsid w:val="00764831"/>
    <w:rsid w:val="00764901"/>
    <w:rsid w:val="00764B89"/>
    <w:rsid w:val="00764C1A"/>
    <w:rsid w:val="00764D11"/>
    <w:rsid w:val="00764EBD"/>
    <w:rsid w:val="00764EEC"/>
    <w:rsid w:val="00765108"/>
    <w:rsid w:val="0076513D"/>
    <w:rsid w:val="007651A7"/>
    <w:rsid w:val="00765219"/>
    <w:rsid w:val="00765408"/>
    <w:rsid w:val="00765507"/>
    <w:rsid w:val="0076582C"/>
    <w:rsid w:val="00765853"/>
    <w:rsid w:val="00765B83"/>
    <w:rsid w:val="00765FC8"/>
    <w:rsid w:val="00766052"/>
    <w:rsid w:val="007660A2"/>
    <w:rsid w:val="00766357"/>
    <w:rsid w:val="0076677E"/>
    <w:rsid w:val="0076687A"/>
    <w:rsid w:val="007669F0"/>
    <w:rsid w:val="007669F8"/>
    <w:rsid w:val="00766BE5"/>
    <w:rsid w:val="00766F81"/>
    <w:rsid w:val="00766FE3"/>
    <w:rsid w:val="00767062"/>
    <w:rsid w:val="007672C6"/>
    <w:rsid w:val="0076737B"/>
    <w:rsid w:val="007673D8"/>
    <w:rsid w:val="0076767C"/>
    <w:rsid w:val="00767708"/>
    <w:rsid w:val="0076783E"/>
    <w:rsid w:val="00767A59"/>
    <w:rsid w:val="00767CC6"/>
    <w:rsid w:val="00767D75"/>
    <w:rsid w:val="00767EE0"/>
    <w:rsid w:val="007700BF"/>
    <w:rsid w:val="007700D9"/>
    <w:rsid w:val="007702BB"/>
    <w:rsid w:val="00770370"/>
    <w:rsid w:val="00770844"/>
    <w:rsid w:val="0077093A"/>
    <w:rsid w:val="00770A12"/>
    <w:rsid w:val="00770B1A"/>
    <w:rsid w:val="00770C10"/>
    <w:rsid w:val="00770CEA"/>
    <w:rsid w:val="00770CED"/>
    <w:rsid w:val="00770D50"/>
    <w:rsid w:val="00770F09"/>
    <w:rsid w:val="0077102F"/>
    <w:rsid w:val="0077104B"/>
    <w:rsid w:val="0077110C"/>
    <w:rsid w:val="00771215"/>
    <w:rsid w:val="0077130D"/>
    <w:rsid w:val="0077149F"/>
    <w:rsid w:val="0077161D"/>
    <w:rsid w:val="00771666"/>
    <w:rsid w:val="007716EC"/>
    <w:rsid w:val="007718D8"/>
    <w:rsid w:val="00771924"/>
    <w:rsid w:val="00771987"/>
    <w:rsid w:val="0077198C"/>
    <w:rsid w:val="00771A18"/>
    <w:rsid w:val="00771D20"/>
    <w:rsid w:val="00772029"/>
    <w:rsid w:val="007720D8"/>
    <w:rsid w:val="00772601"/>
    <w:rsid w:val="007727B5"/>
    <w:rsid w:val="0077288E"/>
    <w:rsid w:val="00772C4A"/>
    <w:rsid w:val="00772C65"/>
    <w:rsid w:val="00772CF0"/>
    <w:rsid w:val="00772D54"/>
    <w:rsid w:val="00772E57"/>
    <w:rsid w:val="00772FBF"/>
    <w:rsid w:val="0077333D"/>
    <w:rsid w:val="007733CB"/>
    <w:rsid w:val="007733FD"/>
    <w:rsid w:val="007734CD"/>
    <w:rsid w:val="0077366B"/>
    <w:rsid w:val="00773773"/>
    <w:rsid w:val="00773C53"/>
    <w:rsid w:val="00773C55"/>
    <w:rsid w:val="00773D37"/>
    <w:rsid w:val="007742E2"/>
    <w:rsid w:val="00774593"/>
    <w:rsid w:val="00774626"/>
    <w:rsid w:val="00774C79"/>
    <w:rsid w:val="00774D8F"/>
    <w:rsid w:val="00774DCD"/>
    <w:rsid w:val="00775199"/>
    <w:rsid w:val="007752D3"/>
    <w:rsid w:val="00775341"/>
    <w:rsid w:val="00775395"/>
    <w:rsid w:val="00775491"/>
    <w:rsid w:val="00775531"/>
    <w:rsid w:val="0077561E"/>
    <w:rsid w:val="0077564E"/>
    <w:rsid w:val="00775748"/>
    <w:rsid w:val="007758D5"/>
    <w:rsid w:val="00775917"/>
    <w:rsid w:val="0077593F"/>
    <w:rsid w:val="007759EB"/>
    <w:rsid w:val="00775BFF"/>
    <w:rsid w:val="00775DDB"/>
    <w:rsid w:val="00775E28"/>
    <w:rsid w:val="00776150"/>
    <w:rsid w:val="00776236"/>
    <w:rsid w:val="00776269"/>
    <w:rsid w:val="0077679A"/>
    <w:rsid w:val="0077689C"/>
    <w:rsid w:val="007768D4"/>
    <w:rsid w:val="00776BFD"/>
    <w:rsid w:val="00776CF8"/>
    <w:rsid w:val="00776D50"/>
    <w:rsid w:val="00776F8D"/>
    <w:rsid w:val="007771DB"/>
    <w:rsid w:val="007773E2"/>
    <w:rsid w:val="00777C3C"/>
    <w:rsid w:val="00777DA0"/>
    <w:rsid w:val="00777F20"/>
    <w:rsid w:val="00780097"/>
    <w:rsid w:val="0078030C"/>
    <w:rsid w:val="00780594"/>
    <w:rsid w:val="0078062A"/>
    <w:rsid w:val="00780749"/>
    <w:rsid w:val="007808FA"/>
    <w:rsid w:val="00780A8B"/>
    <w:rsid w:val="00780D16"/>
    <w:rsid w:val="00780DC4"/>
    <w:rsid w:val="00780E00"/>
    <w:rsid w:val="0078109D"/>
    <w:rsid w:val="007810A3"/>
    <w:rsid w:val="007810E4"/>
    <w:rsid w:val="00781237"/>
    <w:rsid w:val="0078142B"/>
    <w:rsid w:val="0078147A"/>
    <w:rsid w:val="00781877"/>
    <w:rsid w:val="007818F8"/>
    <w:rsid w:val="00781E25"/>
    <w:rsid w:val="00781E58"/>
    <w:rsid w:val="0078216F"/>
    <w:rsid w:val="007821B7"/>
    <w:rsid w:val="007821DF"/>
    <w:rsid w:val="007822A2"/>
    <w:rsid w:val="00782689"/>
    <w:rsid w:val="007826F8"/>
    <w:rsid w:val="00782765"/>
    <w:rsid w:val="007827CD"/>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3FDD"/>
    <w:rsid w:val="00784316"/>
    <w:rsid w:val="00784463"/>
    <w:rsid w:val="007844ED"/>
    <w:rsid w:val="00784575"/>
    <w:rsid w:val="00784644"/>
    <w:rsid w:val="007846C6"/>
    <w:rsid w:val="007846E3"/>
    <w:rsid w:val="0078478E"/>
    <w:rsid w:val="00784790"/>
    <w:rsid w:val="0078483E"/>
    <w:rsid w:val="00784B69"/>
    <w:rsid w:val="00784D01"/>
    <w:rsid w:val="00785825"/>
    <w:rsid w:val="00785960"/>
    <w:rsid w:val="00785BF9"/>
    <w:rsid w:val="00785C14"/>
    <w:rsid w:val="00785D37"/>
    <w:rsid w:val="00785DA4"/>
    <w:rsid w:val="007860BE"/>
    <w:rsid w:val="007860EC"/>
    <w:rsid w:val="007860F3"/>
    <w:rsid w:val="007861FA"/>
    <w:rsid w:val="00786234"/>
    <w:rsid w:val="007862FD"/>
    <w:rsid w:val="007863BB"/>
    <w:rsid w:val="00786673"/>
    <w:rsid w:val="007866E0"/>
    <w:rsid w:val="00786907"/>
    <w:rsid w:val="00786A75"/>
    <w:rsid w:val="00786B24"/>
    <w:rsid w:val="00786C1B"/>
    <w:rsid w:val="00786CD9"/>
    <w:rsid w:val="00786CFD"/>
    <w:rsid w:val="00787244"/>
    <w:rsid w:val="00787407"/>
    <w:rsid w:val="007878D3"/>
    <w:rsid w:val="00787964"/>
    <w:rsid w:val="00787E2E"/>
    <w:rsid w:val="00787FE2"/>
    <w:rsid w:val="0079006A"/>
    <w:rsid w:val="00790185"/>
    <w:rsid w:val="00790242"/>
    <w:rsid w:val="0079036A"/>
    <w:rsid w:val="0079038F"/>
    <w:rsid w:val="007903DC"/>
    <w:rsid w:val="007905C5"/>
    <w:rsid w:val="00790604"/>
    <w:rsid w:val="00790730"/>
    <w:rsid w:val="007907A8"/>
    <w:rsid w:val="00790A12"/>
    <w:rsid w:val="00790A52"/>
    <w:rsid w:val="00790AE6"/>
    <w:rsid w:val="00790AFD"/>
    <w:rsid w:val="00790B19"/>
    <w:rsid w:val="00790BE7"/>
    <w:rsid w:val="00790C05"/>
    <w:rsid w:val="00790CED"/>
    <w:rsid w:val="00790DFE"/>
    <w:rsid w:val="00790EED"/>
    <w:rsid w:val="00790F90"/>
    <w:rsid w:val="00791013"/>
    <w:rsid w:val="00791429"/>
    <w:rsid w:val="00791762"/>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1D"/>
    <w:rsid w:val="00793D9B"/>
    <w:rsid w:val="00793ECD"/>
    <w:rsid w:val="0079416C"/>
    <w:rsid w:val="00794233"/>
    <w:rsid w:val="007942DD"/>
    <w:rsid w:val="007944BF"/>
    <w:rsid w:val="00794579"/>
    <w:rsid w:val="00794598"/>
    <w:rsid w:val="007945DC"/>
    <w:rsid w:val="00794693"/>
    <w:rsid w:val="007947C0"/>
    <w:rsid w:val="00794A49"/>
    <w:rsid w:val="00794AA9"/>
    <w:rsid w:val="00794CEC"/>
    <w:rsid w:val="00794CFE"/>
    <w:rsid w:val="00794DA3"/>
    <w:rsid w:val="00795061"/>
    <w:rsid w:val="00795445"/>
    <w:rsid w:val="0079550A"/>
    <w:rsid w:val="0079567B"/>
    <w:rsid w:val="00795721"/>
    <w:rsid w:val="00795BDB"/>
    <w:rsid w:val="00795D99"/>
    <w:rsid w:val="0079605B"/>
    <w:rsid w:val="007963A8"/>
    <w:rsid w:val="0079661E"/>
    <w:rsid w:val="00796B0F"/>
    <w:rsid w:val="00796C1C"/>
    <w:rsid w:val="00796C7E"/>
    <w:rsid w:val="00796DC0"/>
    <w:rsid w:val="00796E62"/>
    <w:rsid w:val="00796F2E"/>
    <w:rsid w:val="007970A1"/>
    <w:rsid w:val="00797169"/>
    <w:rsid w:val="007972CD"/>
    <w:rsid w:val="00797502"/>
    <w:rsid w:val="007976C0"/>
    <w:rsid w:val="00797722"/>
    <w:rsid w:val="0079775E"/>
    <w:rsid w:val="00797BB3"/>
    <w:rsid w:val="00797D29"/>
    <w:rsid w:val="00797D68"/>
    <w:rsid w:val="00797F5D"/>
    <w:rsid w:val="007A010C"/>
    <w:rsid w:val="007A0343"/>
    <w:rsid w:val="007A0675"/>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0B0"/>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82"/>
    <w:rsid w:val="007A58E5"/>
    <w:rsid w:val="007A5C2E"/>
    <w:rsid w:val="007A5C72"/>
    <w:rsid w:val="007A5CDB"/>
    <w:rsid w:val="007A5D26"/>
    <w:rsid w:val="007A5E6E"/>
    <w:rsid w:val="007A5EF9"/>
    <w:rsid w:val="007A6780"/>
    <w:rsid w:val="007A7116"/>
    <w:rsid w:val="007A72F2"/>
    <w:rsid w:val="007A7531"/>
    <w:rsid w:val="007A7611"/>
    <w:rsid w:val="007A7775"/>
    <w:rsid w:val="007A7B93"/>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14"/>
    <w:rsid w:val="007B133A"/>
    <w:rsid w:val="007B1410"/>
    <w:rsid w:val="007B1667"/>
    <w:rsid w:val="007B173E"/>
    <w:rsid w:val="007B1983"/>
    <w:rsid w:val="007B1AF3"/>
    <w:rsid w:val="007B1C28"/>
    <w:rsid w:val="007B1C8B"/>
    <w:rsid w:val="007B1C98"/>
    <w:rsid w:val="007B1FE8"/>
    <w:rsid w:val="007B201D"/>
    <w:rsid w:val="007B20E4"/>
    <w:rsid w:val="007B2148"/>
    <w:rsid w:val="007B22D8"/>
    <w:rsid w:val="007B24F9"/>
    <w:rsid w:val="007B2621"/>
    <w:rsid w:val="007B2728"/>
    <w:rsid w:val="007B283E"/>
    <w:rsid w:val="007B2954"/>
    <w:rsid w:val="007B2AFE"/>
    <w:rsid w:val="007B2B6F"/>
    <w:rsid w:val="007B2E45"/>
    <w:rsid w:val="007B3175"/>
    <w:rsid w:val="007B3395"/>
    <w:rsid w:val="007B33C1"/>
    <w:rsid w:val="007B37AB"/>
    <w:rsid w:val="007B3923"/>
    <w:rsid w:val="007B393D"/>
    <w:rsid w:val="007B3BF7"/>
    <w:rsid w:val="007B3E80"/>
    <w:rsid w:val="007B40C2"/>
    <w:rsid w:val="007B4162"/>
    <w:rsid w:val="007B41FB"/>
    <w:rsid w:val="007B4275"/>
    <w:rsid w:val="007B432D"/>
    <w:rsid w:val="007B4544"/>
    <w:rsid w:val="007B456F"/>
    <w:rsid w:val="007B464C"/>
    <w:rsid w:val="007B484F"/>
    <w:rsid w:val="007B485A"/>
    <w:rsid w:val="007B490C"/>
    <w:rsid w:val="007B4A02"/>
    <w:rsid w:val="007B4ADB"/>
    <w:rsid w:val="007B5258"/>
    <w:rsid w:val="007B533C"/>
    <w:rsid w:val="007B53DE"/>
    <w:rsid w:val="007B5407"/>
    <w:rsid w:val="007B5476"/>
    <w:rsid w:val="007B56A7"/>
    <w:rsid w:val="007B5830"/>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74"/>
    <w:rsid w:val="007B72BB"/>
    <w:rsid w:val="007B7336"/>
    <w:rsid w:val="007B7413"/>
    <w:rsid w:val="007B744E"/>
    <w:rsid w:val="007B74D2"/>
    <w:rsid w:val="007B77F3"/>
    <w:rsid w:val="007B780D"/>
    <w:rsid w:val="007B797C"/>
    <w:rsid w:val="007B7A0C"/>
    <w:rsid w:val="007B7A85"/>
    <w:rsid w:val="007B7C30"/>
    <w:rsid w:val="007B7FFD"/>
    <w:rsid w:val="007C023A"/>
    <w:rsid w:val="007C02D8"/>
    <w:rsid w:val="007C043F"/>
    <w:rsid w:val="007C05D4"/>
    <w:rsid w:val="007C05E3"/>
    <w:rsid w:val="007C0934"/>
    <w:rsid w:val="007C0B17"/>
    <w:rsid w:val="007C0B1F"/>
    <w:rsid w:val="007C0E5C"/>
    <w:rsid w:val="007C0ECD"/>
    <w:rsid w:val="007C13FC"/>
    <w:rsid w:val="007C16D4"/>
    <w:rsid w:val="007C1826"/>
    <w:rsid w:val="007C18BA"/>
    <w:rsid w:val="007C19E9"/>
    <w:rsid w:val="007C1A0C"/>
    <w:rsid w:val="007C1D1C"/>
    <w:rsid w:val="007C1D41"/>
    <w:rsid w:val="007C1DB2"/>
    <w:rsid w:val="007C1E3B"/>
    <w:rsid w:val="007C1F6B"/>
    <w:rsid w:val="007C1F7D"/>
    <w:rsid w:val="007C207E"/>
    <w:rsid w:val="007C2098"/>
    <w:rsid w:val="007C2301"/>
    <w:rsid w:val="007C2309"/>
    <w:rsid w:val="007C2474"/>
    <w:rsid w:val="007C25B0"/>
    <w:rsid w:val="007C2664"/>
    <w:rsid w:val="007C2777"/>
    <w:rsid w:val="007C2860"/>
    <w:rsid w:val="007C2B3C"/>
    <w:rsid w:val="007C2BC3"/>
    <w:rsid w:val="007C2E62"/>
    <w:rsid w:val="007C3089"/>
    <w:rsid w:val="007C312D"/>
    <w:rsid w:val="007C31D1"/>
    <w:rsid w:val="007C3273"/>
    <w:rsid w:val="007C329A"/>
    <w:rsid w:val="007C334F"/>
    <w:rsid w:val="007C35F1"/>
    <w:rsid w:val="007C3671"/>
    <w:rsid w:val="007C36C8"/>
    <w:rsid w:val="007C378B"/>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BE4"/>
    <w:rsid w:val="007C5C59"/>
    <w:rsid w:val="007C5D5B"/>
    <w:rsid w:val="007C606F"/>
    <w:rsid w:val="007C6284"/>
    <w:rsid w:val="007C64E2"/>
    <w:rsid w:val="007C6608"/>
    <w:rsid w:val="007C683B"/>
    <w:rsid w:val="007C69B6"/>
    <w:rsid w:val="007C6B0A"/>
    <w:rsid w:val="007C6C03"/>
    <w:rsid w:val="007C71DB"/>
    <w:rsid w:val="007C74F7"/>
    <w:rsid w:val="007C784C"/>
    <w:rsid w:val="007C785C"/>
    <w:rsid w:val="007C78AA"/>
    <w:rsid w:val="007C7945"/>
    <w:rsid w:val="007C7B93"/>
    <w:rsid w:val="007C7C4B"/>
    <w:rsid w:val="007C7EA9"/>
    <w:rsid w:val="007D0053"/>
    <w:rsid w:val="007D0151"/>
    <w:rsid w:val="007D019F"/>
    <w:rsid w:val="007D01D7"/>
    <w:rsid w:val="007D04A9"/>
    <w:rsid w:val="007D071B"/>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011"/>
    <w:rsid w:val="007D2493"/>
    <w:rsid w:val="007D25B7"/>
    <w:rsid w:val="007D26A1"/>
    <w:rsid w:val="007D27BF"/>
    <w:rsid w:val="007D2B83"/>
    <w:rsid w:val="007D2C72"/>
    <w:rsid w:val="007D2F2A"/>
    <w:rsid w:val="007D32D3"/>
    <w:rsid w:val="007D33D4"/>
    <w:rsid w:val="007D34B0"/>
    <w:rsid w:val="007D3880"/>
    <w:rsid w:val="007D3C31"/>
    <w:rsid w:val="007D3C36"/>
    <w:rsid w:val="007D43E8"/>
    <w:rsid w:val="007D44AE"/>
    <w:rsid w:val="007D44C3"/>
    <w:rsid w:val="007D46AE"/>
    <w:rsid w:val="007D4739"/>
    <w:rsid w:val="007D47CB"/>
    <w:rsid w:val="007D49DA"/>
    <w:rsid w:val="007D4BA0"/>
    <w:rsid w:val="007D4F30"/>
    <w:rsid w:val="007D501C"/>
    <w:rsid w:val="007D5158"/>
    <w:rsid w:val="007D5198"/>
    <w:rsid w:val="007D523F"/>
    <w:rsid w:val="007D53F7"/>
    <w:rsid w:val="007D5546"/>
    <w:rsid w:val="007D5946"/>
    <w:rsid w:val="007D5C60"/>
    <w:rsid w:val="007D5CD5"/>
    <w:rsid w:val="007D63C3"/>
    <w:rsid w:val="007D640D"/>
    <w:rsid w:val="007D6581"/>
    <w:rsid w:val="007D66EF"/>
    <w:rsid w:val="007D66F3"/>
    <w:rsid w:val="007D67FB"/>
    <w:rsid w:val="007D69A5"/>
    <w:rsid w:val="007D6C4A"/>
    <w:rsid w:val="007D6D3B"/>
    <w:rsid w:val="007D6E64"/>
    <w:rsid w:val="007D70EB"/>
    <w:rsid w:val="007D712C"/>
    <w:rsid w:val="007D7354"/>
    <w:rsid w:val="007D7675"/>
    <w:rsid w:val="007D771A"/>
    <w:rsid w:val="007D77D2"/>
    <w:rsid w:val="007D7B24"/>
    <w:rsid w:val="007D7BBC"/>
    <w:rsid w:val="007D7BC1"/>
    <w:rsid w:val="007D7CA1"/>
    <w:rsid w:val="007D7CFE"/>
    <w:rsid w:val="007E011E"/>
    <w:rsid w:val="007E015A"/>
    <w:rsid w:val="007E0250"/>
    <w:rsid w:val="007E0290"/>
    <w:rsid w:val="007E04BB"/>
    <w:rsid w:val="007E0886"/>
    <w:rsid w:val="007E0959"/>
    <w:rsid w:val="007E0A9E"/>
    <w:rsid w:val="007E0CEE"/>
    <w:rsid w:val="007E0D6F"/>
    <w:rsid w:val="007E0EDF"/>
    <w:rsid w:val="007E0EEC"/>
    <w:rsid w:val="007E11EB"/>
    <w:rsid w:val="007E1294"/>
    <w:rsid w:val="007E14AC"/>
    <w:rsid w:val="007E16C8"/>
    <w:rsid w:val="007E1714"/>
    <w:rsid w:val="007E179E"/>
    <w:rsid w:val="007E199A"/>
    <w:rsid w:val="007E19E4"/>
    <w:rsid w:val="007E1A5B"/>
    <w:rsid w:val="007E1D3F"/>
    <w:rsid w:val="007E20B4"/>
    <w:rsid w:val="007E2194"/>
    <w:rsid w:val="007E2211"/>
    <w:rsid w:val="007E22BF"/>
    <w:rsid w:val="007E24C9"/>
    <w:rsid w:val="007E28CA"/>
    <w:rsid w:val="007E2C19"/>
    <w:rsid w:val="007E2CC4"/>
    <w:rsid w:val="007E2E2B"/>
    <w:rsid w:val="007E32B8"/>
    <w:rsid w:val="007E3490"/>
    <w:rsid w:val="007E37DC"/>
    <w:rsid w:val="007E3857"/>
    <w:rsid w:val="007E38D3"/>
    <w:rsid w:val="007E3A95"/>
    <w:rsid w:val="007E3AEB"/>
    <w:rsid w:val="007E3BCD"/>
    <w:rsid w:val="007E3F0C"/>
    <w:rsid w:val="007E3FB4"/>
    <w:rsid w:val="007E40C8"/>
    <w:rsid w:val="007E41E7"/>
    <w:rsid w:val="007E41EF"/>
    <w:rsid w:val="007E43CB"/>
    <w:rsid w:val="007E44BD"/>
    <w:rsid w:val="007E461A"/>
    <w:rsid w:val="007E4722"/>
    <w:rsid w:val="007E4A12"/>
    <w:rsid w:val="007E4AEE"/>
    <w:rsid w:val="007E4B03"/>
    <w:rsid w:val="007E4B9B"/>
    <w:rsid w:val="007E4C12"/>
    <w:rsid w:val="007E4C21"/>
    <w:rsid w:val="007E4CC3"/>
    <w:rsid w:val="007E4D6C"/>
    <w:rsid w:val="007E4F80"/>
    <w:rsid w:val="007E4FE7"/>
    <w:rsid w:val="007E5227"/>
    <w:rsid w:val="007E5875"/>
    <w:rsid w:val="007E5A2A"/>
    <w:rsid w:val="007E5F68"/>
    <w:rsid w:val="007E60EE"/>
    <w:rsid w:val="007E6394"/>
    <w:rsid w:val="007E63BA"/>
    <w:rsid w:val="007E63D0"/>
    <w:rsid w:val="007E650F"/>
    <w:rsid w:val="007E6522"/>
    <w:rsid w:val="007E6781"/>
    <w:rsid w:val="007E69A8"/>
    <w:rsid w:val="007E6A27"/>
    <w:rsid w:val="007E6AF6"/>
    <w:rsid w:val="007E6B47"/>
    <w:rsid w:val="007E6B4C"/>
    <w:rsid w:val="007E6E4E"/>
    <w:rsid w:val="007E6E63"/>
    <w:rsid w:val="007E6ED4"/>
    <w:rsid w:val="007E6FD9"/>
    <w:rsid w:val="007E72AA"/>
    <w:rsid w:val="007E746D"/>
    <w:rsid w:val="007E74F9"/>
    <w:rsid w:val="007E774F"/>
    <w:rsid w:val="007E79EA"/>
    <w:rsid w:val="007E7CD4"/>
    <w:rsid w:val="007E7D21"/>
    <w:rsid w:val="007E7F7B"/>
    <w:rsid w:val="007F00DC"/>
    <w:rsid w:val="007F00E7"/>
    <w:rsid w:val="007F0256"/>
    <w:rsid w:val="007F0391"/>
    <w:rsid w:val="007F0410"/>
    <w:rsid w:val="007F049F"/>
    <w:rsid w:val="007F0604"/>
    <w:rsid w:val="007F08AC"/>
    <w:rsid w:val="007F09CF"/>
    <w:rsid w:val="007F0C7A"/>
    <w:rsid w:val="007F0DC3"/>
    <w:rsid w:val="007F0F9C"/>
    <w:rsid w:val="007F1019"/>
    <w:rsid w:val="007F15A7"/>
    <w:rsid w:val="007F16AA"/>
    <w:rsid w:val="007F18F4"/>
    <w:rsid w:val="007F1931"/>
    <w:rsid w:val="007F1A8F"/>
    <w:rsid w:val="007F1AFB"/>
    <w:rsid w:val="007F1D0F"/>
    <w:rsid w:val="007F1D83"/>
    <w:rsid w:val="007F1F0A"/>
    <w:rsid w:val="007F2108"/>
    <w:rsid w:val="007F2244"/>
    <w:rsid w:val="007F24AE"/>
    <w:rsid w:val="007F2780"/>
    <w:rsid w:val="007F2818"/>
    <w:rsid w:val="007F2948"/>
    <w:rsid w:val="007F2BDD"/>
    <w:rsid w:val="007F2E02"/>
    <w:rsid w:val="007F2E27"/>
    <w:rsid w:val="007F2F33"/>
    <w:rsid w:val="007F304B"/>
    <w:rsid w:val="007F309D"/>
    <w:rsid w:val="007F326F"/>
    <w:rsid w:val="007F341E"/>
    <w:rsid w:val="007F399C"/>
    <w:rsid w:val="007F39CE"/>
    <w:rsid w:val="007F39E7"/>
    <w:rsid w:val="007F3A94"/>
    <w:rsid w:val="007F3ACC"/>
    <w:rsid w:val="007F3ADC"/>
    <w:rsid w:val="007F3B89"/>
    <w:rsid w:val="007F3B92"/>
    <w:rsid w:val="007F3C4D"/>
    <w:rsid w:val="007F3DC9"/>
    <w:rsid w:val="007F3EA3"/>
    <w:rsid w:val="007F3F4D"/>
    <w:rsid w:val="007F407B"/>
    <w:rsid w:val="007F40CC"/>
    <w:rsid w:val="007F4502"/>
    <w:rsid w:val="007F45B1"/>
    <w:rsid w:val="007F45B8"/>
    <w:rsid w:val="007F4742"/>
    <w:rsid w:val="007F4790"/>
    <w:rsid w:val="007F4B39"/>
    <w:rsid w:val="007F4CF1"/>
    <w:rsid w:val="007F4E71"/>
    <w:rsid w:val="007F4F9B"/>
    <w:rsid w:val="007F5211"/>
    <w:rsid w:val="007F5239"/>
    <w:rsid w:val="007F55A0"/>
    <w:rsid w:val="007F55ED"/>
    <w:rsid w:val="007F58B6"/>
    <w:rsid w:val="007F58E0"/>
    <w:rsid w:val="007F5A7C"/>
    <w:rsid w:val="007F5A80"/>
    <w:rsid w:val="007F5E32"/>
    <w:rsid w:val="007F5F22"/>
    <w:rsid w:val="007F5FAD"/>
    <w:rsid w:val="007F602D"/>
    <w:rsid w:val="007F605E"/>
    <w:rsid w:val="007F6155"/>
    <w:rsid w:val="007F617B"/>
    <w:rsid w:val="007F62BA"/>
    <w:rsid w:val="007F6705"/>
    <w:rsid w:val="007F675E"/>
    <w:rsid w:val="007F6A99"/>
    <w:rsid w:val="007F6B25"/>
    <w:rsid w:val="007F6BB0"/>
    <w:rsid w:val="007F6CBB"/>
    <w:rsid w:val="007F6D39"/>
    <w:rsid w:val="007F6D53"/>
    <w:rsid w:val="007F6E98"/>
    <w:rsid w:val="007F6F2C"/>
    <w:rsid w:val="007F70AB"/>
    <w:rsid w:val="007F70AE"/>
    <w:rsid w:val="007F718A"/>
    <w:rsid w:val="007F7244"/>
    <w:rsid w:val="007F7249"/>
    <w:rsid w:val="007F7257"/>
    <w:rsid w:val="007F7296"/>
    <w:rsid w:val="007F748A"/>
    <w:rsid w:val="007F74BD"/>
    <w:rsid w:val="007F74FE"/>
    <w:rsid w:val="007F75B8"/>
    <w:rsid w:val="007F75BF"/>
    <w:rsid w:val="007F76EB"/>
    <w:rsid w:val="007F7A09"/>
    <w:rsid w:val="007F7AE2"/>
    <w:rsid w:val="007F7BAD"/>
    <w:rsid w:val="007F7BCF"/>
    <w:rsid w:val="007F7E17"/>
    <w:rsid w:val="007F7FC6"/>
    <w:rsid w:val="0080051D"/>
    <w:rsid w:val="008006A8"/>
    <w:rsid w:val="008006DF"/>
    <w:rsid w:val="00800778"/>
    <w:rsid w:val="00800994"/>
    <w:rsid w:val="0080099B"/>
    <w:rsid w:val="00800CDB"/>
    <w:rsid w:val="00800D8A"/>
    <w:rsid w:val="00800F36"/>
    <w:rsid w:val="00800FD6"/>
    <w:rsid w:val="008010AC"/>
    <w:rsid w:val="008011D4"/>
    <w:rsid w:val="008011D7"/>
    <w:rsid w:val="008011EA"/>
    <w:rsid w:val="00801289"/>
    <w:rsid w:val="008012A7"/>
    <w:rsid w:val="0080147F"/>
    <w:rsid w:val="00801582"/>
    <w:rsid w:val="008016DD"/>
    <w:rsid w:val="008016FF"/>
    <w:rsid w:val="00801847"/>
    <w:rsid w:val="00801939"/>
    <w:rsid w:val="008019B9"/>
    <w:rsid w:val="00801AF3"/>
    <w:rsid w:val="00801B65"/>
    <w:rsid w:val="00801D37"/>
    <w:rsid w:val="0080211C"/>
    <w:rsid w:val="00802188"/>
    <w:rsid w:val="00802295"/>
    <w:rsid w:val="008023A6"/>
    <w:rsid w:val="0080243C"/>
    <w:rsid w:val="008024B9"/>
    <w:rsid w:val="00802574"/>
    <w:rsid w:val="00802B00"/>
    <w:rsid w:val="00802CBF"/>
    <w:rsid w:val="00802D43"/>
    <w:rsid w:val="00802E67"/>
    <w:rsid w:val="0080318A"/>
    <w:rsid w:val="00803324"/>
    <w:rsid w:val="0080337F"/>
    <w:rsid w:val="0080345B"/>
    <w:rsid w:val="00803579"/>
    <w:rsid w:val="0080364C"/>
    <w:rsid w:val="008037F2"/>
    <w:rsid w:val="00803819"/>
    <w:rsid w:val="00803B10"/>
    <w:rsid w:val="00803B88"/>
    <w:rsid w:val="00803CF1"/>
    <w:rsid w:val="00803FDF"/>
    <w:rsid w:val="00804011"/>
    <w:rsid w:val="00804066"/>
    <w:rsid w:val="0080432C"/>
    <w:rsid w:val="00804440"/>
    <w:rsid w:val="0080463D"/>
    <w:rsid w:val="0080478B"/>
    <w:rsid w:val="008047EA"/>
    <w:rsid w:val="0080486B"/>
    <w:rsid w:val="008048A0"/>
    <w:rsid w:val="00804D47"/>
    <w:rsid w:val="00804FBF"/>
    <w:rsid w:val="0080501A"/>
    <w:rsid w:val="0080508A"/>
    <w:rsid w:val="00805662"/>
    <w:rsid w:val="008057E7"/>
    <w:rsid w:val="0080585D"/>
    <w:rsid w:val="0080596F"/>
    <w:rsid w:val="00805AA2"/>
    <w:rsid w:val="00805C13"/>
    <w:rsid w:val="00805CA3"/>
    <w:rsid w:val="00805DFD"/>
    <w:rsid w:val="00805EB6"/>
    <w:rsid w:val="00806078"/>
    <w:rsid w:val="008062B3"/>
    <w:rsid w:val="008062E1"/>
    <w:rsid w:val="008064DE"/>
    <w:rsid w:val="00806636"/>
    <w:rsid w:val="00806674"/>
    <w:rsid w:val="008067CC"/>
    <w:rsid w:val="0080680B"/>
    <w:rsid w:val="008068F3"/>
    <w:rsid w:val="0080699C"/>
    <w:rsid w:val="00806BF4"/>
    <w:rsid w:val="00806BF7"/>
    <w:rsid w:val="00806DD3"/>
    <w:rsid w:val="00807393"/>
    <w:rsid w:val="008074B3"/>
    <w:rsid w:val="008076C6"/>
    <w:rsid w:val="00807B34"/>
    <w:rsid w:val="00807B68"/>
    <w:rsid w:val="00807C2E"/>
    <w:rsid w:val="00807F46"/>
    <w:rsid w:val="0081006D"/>
    <w:rsid w:val="008100F6"/>
    <w:rsid w:val="00810111"/>
    <w:rsid w:val="0081019E"/>
    <w:rsid w:val="00810452"/>
    <w:rsid w:val="00810620"/>
    <w:rsid w:val="0081068B"/>
    <w:rsid w:val="00810AB3"/>
    <w:rsid w:val="00810E45"/>
    <w:rsid w:val="00810FB7"/>
    <w:rsid w:val="0081101D"/>
    <w:rsid w:val="008110E3"/>
    <w:rsid w:val="008110F9"/>
    <w:rsid w:val="00811335"/>
    <w:rsid w:val="008114DE"/>
    <w:rsid w:val="00811690"/>
    <w:rsid w:val="00811752"/>
    <w:rsid w:val="008117D5"/>
    <w:rsid w:val="00811BF2"/>
    <w:rsid w:val="0081212E"/>
    <w:rsid w:val="008121E5"/>
    <w:rsid w:val="008123E8"/>
    <w:rsid w:val="008126ED"/>
    <w:rsid w:val="00812744"/>
    <w:rsid w:val="00812AC4"/>
    <w:rsid w:val="00812BE2"/>
    <w:rsid w:val="00812C22"/>
    <w:rsid w:val="00812DC2"/>
    <w:rsid w:val="00812E15"/>
    <w:rsid w:val="00813184"/>
    <w:rsid w:val="00813254"/>
    <w:rsid w:val="0081335D"/>
    <w:rsid w:val="008133CB"/>
    <w:rsid w:val="00813450"/>
    <w:rsid w:val="008136CD"/>
    <w:rsid w:val="008138F0"/>
    <w:rsid w:val="00813983"/>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476"/>
    <w:rsid w:val="00815A62"/>
    <w:rsid w:val="00815CC3"/>
    <w:rsid w:val="0081629C"/>
    <w:rsid w:val="00816567"/>
    <w:rsid w:val="008165A3"/>
    <w:rsid w:val="008167CF"/>
    <w:rsid w:val="0081695D"/>
    <w:rsid w:val="00816963"/>
    <w:rsid w:val="00816A79"/>
    <w:rsid w:val="00816C62"/>
    <w:rsid w:val="00816E0B"/>
    <w:rsid w:val="00816E4E"/>
    <w:rsid w:val="00817118"/>
    <w:rsid w:val="00817227"/>
    <w:rsid w:val="008173E1"/>
    <w:rsid w:val="00817486"/>
    <w:rsid w:val="008174F9"/>
    <w:rsid w:val="00817611"/>
    <w:rsid w:val="008176DA"/>
    <w:rsid w:val="008179A9"/>
    <w:rsid w:val="00817B8E"/>
    <w:rsid w:val="00817D83"/>
    <w:rsid w:val="00820382"/>
    <w:rsid w:val="00820879"/>
    <w:rsid w:val="00820C0D"/>
    <w:rsid w:val="00820EE3"/>
    <w:rsid w:val="00820F2B"/>
    <w:rsid w:val="00820FF0"/>
    <w:rsid w:val="00821026"/>
    <w:rsid w:val="00821178"/>
    <w:rsid w:val="008211A0"/>
    <w:rsid w:val="008212CA"/>
    <w:rsid w:val="00821311"/>
    <w:rsid w:val="008215B6"/>
    <w:rsid w:val="00821622"/>
    <w:rsid w:val="008217E8"/>
    <w:rsid w:val="0082199C"/>
    <w:rsid w:val="00821B30"/>
    <w:rsid w:val="00821DF5"/>
    <w:rsid w:val="00821F6B"/>
    <w:rsid w:val="0082203E"/>
    <w:rsid w:val="00822132"/>
    <w:rsid w:val="008223F1"/>
    <w:rsid w:val="00822441"/>
    <w:rsid w:val="0082252D"/>
    <w:rsid w:val="00822558"/>
    <w:rsid w:val="008227DF"/>
    <w:rsid w:val="00822873"/>
    <w:rsid w:val="008229F2"/>
    <w:rsid w:val="00822A20"/>
    <w:rsid w:val="00822A8B"/>
    <w:rsid w:val="00822B45"/>
    <w:rsid w:val="00822C20"/>
    <w:rsid w:val="00822CBF"/>
    <w:rsid w:val="00822FA4"/>
    <w:rsid w:val="00822FB9"/>
    <w:rsid w:val="00822FC3"/>
    <w:rsid w:val="0082311C"/>
    <w:rsid w:val="008231C9"/>
    <w:rsid w:val="00823222"/>
    <w:rsid w:val="00823585"/>
    <w:rsid w:val="008237A6"/>
    <w:rsid w:val="0082387E"/>
    <w:rsid w:val="00823C9A"/>
    <w:rsid w:val="00823CFF"/>
    <w:rsid w:val="00823DCC"/>
    <w:rsid w:val="008242AE"/>
    <w:rsid w:val="00824728"/>
    <w:rsid w:val="00824757"/>
    <w:rsid w:val="008247DE"/>
    <w:rsid w:val="00824933"/>
    <w:rsid w:val="00824F3F"/>
    <w:rsid w:val="00824FF7"/>
    <w:rsid w:val="00825341"/>
    <w:rsid w:val="00825585"/>
    <w:rsid w:val="00825729"/>
    <w:rsid w:val="0082574B"/>
    <w:rsid w:val="00825D5B"/>
    <w:rsid w:val="0082618E"/>
    <w:rsid w:val="0082628B"/>
    <w:rsid w:val="00826406"/>
    <w:rsid w:val="0082640B"/>
    <w:rsid w:val="008264C8"/>
    <w:rsid w:val="008264F1"/>
    <w:rsid w:val="0082654D"/>
    <w:rsid w:val="008265F1"/>
    <w:rsid w:val="00826787"/>
    <w:rsid w:val="008267AE"/>
    <w:rsid w:val="00826A24"/>
    <w:rsid w:val="00826AD3"/>
    <w:rsid w:val="00826B0D"/>
    <w:rsid w:val="00826B86"/>
    <w:rsid w:val="00827198"/>
    <w:rsid w:val="008271A3"/>
    <w:rsid w:val="00827242"/>
    <w:rsid w:val="0082724E"/>
    <w:rsid w:val="00827476"/>
    <w:rsid w:val="0082758C"/>
    <w:rsid w:val="008277AF"/>
    <w:rsid w:val="00827941"/>
    <w:rsid w:val="00827C80"/>
    <w:rsid w:val="00827D88"/>
    <w:rsid w:val="00827DF7"/>
    <w:rsid w:val="00830001"/>
    <w:rsid w:val="00830336"/>
    <w:rsid w:val="008303D6"/>
    <w:rsid w:val="008303EB"/>
    <w:rsid w:val="00830401"/>
    <w:rsid w:val="00830578"/>
    <w:rsid w:val="008305A2"/>
    <w:rsid w:val="008305BB"/>
    <w:rsid w:val="00830605"/>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2F1"/>
    <w:rsid w:val="0083150F"/>
    <w:rsid w:val="00831585"/>
    <w:rsid w:val="00831A61"/>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8E9"/>
    <w:rsid w:val="008339ED"/>
    <w:rsid w:val="00833C52"/>
    <w:rsid w:val="00833EC5"/>
    <w:rsid w:val="00833ED2"/>
    <w:rsid w:val="008341F4"/>
    <w:rsid w:val="00834545"/>
    <w:rsid w:val="008347A4"/>
    <w:rsid w:val="00834883"/>
    <w:rsid w:val="00834A04"/>
    <w:rsid w:val="00834A62"/>
    <w:rsid w:val="00834D63"/>
    <w:rsid w:val="00834ED3"/>
    <w:rsid w:val="00835393"/>
    <w:rsid w:val="008354F0"/>
    <w:rsid w:val="0083553C"/>
    <w:rsid w:val="00835754"/>
    <w:rsid w:val="00835B04"/>
    <w:rsid w:val="00835B44"/>
    <w:rsid w:val="00835B66"/>
    <w:rsid w:val="00835E35"/>
    <w:rsid w:val="00835F5C"/>
    <w:rsid w:val="0083605F"/>
    <w:rsid w:val="00836112"/>
    <w:rsid w:val="0083621D"/>
    <w:rsid w:val="00836256"/>
    <w:rsid w:val="00836499"/>
    <w:rsid w:val="008365F0"/>
    <w:rsid w:val="00836757"/>
    <w:rsid w:val="008367B9"/>
    <w:rsid w:val="0083696D"/>
    <w:rsid w:val="00836A7F"/>
    <w:rsid w:val="00836BE7"/>
    <w:rsid w:val="00836D0D"/>
    <w:rsid w:val="0083745F"/>
    <w:rsid w:val="00837667"/>
    <w:rsid w:val="00837690"/>
    <w:rsid w:val="008378B1"/>
    <w:rsid w:val="00837AAC"/>
    <w:rsid w:val="00837B56"/>
    <w:rsid w:val="00837CE1"/>
    <w:rsid w:val="00837E9D"/>
    <w:rsid w:val="00840019"/>
    <w:rsid w:val="008400CB"/>
    <w:rsid w:val="0084022C"/>
    <w:rsid w:val="0084031C"/>
    <w:rsid w:val="008405D2"/>
    <w:rsid w:val="00840630"/>
    <w:rsid w:val="008408E1"/>
    <w:rsid w:val="008408F5"/>
    <w:rsid w:val="0084098E"/>
    <w:rsid w:val="00840A68"/>
    <w:rsid w:val="00840ACA"/>
    <w:rsid w:val="00840AE8"/>
    <w:rsid w:val="00840D6F"/>
    <w:rsid w:val="00840E80"/>
    <w:rsid w:val="00841163"/>
    <w:rsid w:val="00841678"/>
    <w:rsid w:val="008416C7"/>
    <w:rsid w:val="0084192D"/>
    <w:rsid w:val="00841971"/>
    <w:rsid w:val="00841AD3"/>
    <w:rsid w:val="00841C42"/>
    <w:rsid w:val="00841CA7"/>
    <w:rsid w:val="00841CF7"/>
    <w:rsid w:val="00841CFA"/>
    <w:rsid w:val="00841E16"/>
    <w:rsid w:val="00841EBE"/>
    <w:rsid w:val="008423CD"/>
    <w:rsid w:val="008423F5"/>
    <w:rsid w:val="0084266B"/>
    <w:rsid w:val="008428C4"/>
    <w:rsid w:val="00842A9C"/>
    <w:rsid w:val="00842B01"/>
    <w:rsid w:val="00842C5F"/>
    <w:rsid w:val="00842D9B"/>
    <w:rsid w:val="00842DBC"/>
    <w:rsid w:val="0084314E"/>
    <w:rsid w:val="0084315C"/>
    <w:rsid w:val="008432EE"/>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90"/>
    <w:rsid w:val="008445B0"/>
    <w:rsid w:val="0084476B"/>
    <w:rsid w:val="008449B0"/>
    <w:rsid w:val="00844C18"/>
    <w:rsid w:val="00844F91"/>
    <w:rsid w:val="00845038"/>
    <w:rsid w:val="0084511E"/>
    <w:rsid w:val="0084512C"/>
    <w:rsid w:val="008453A9"/>
    <w:rsid w:val="008454AB"/>
    <w:rsid w:val="00845940"/>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913"/>
    <w:rsid w:val="008479B9"/>
    <w:rsid w:val="00847A66"/>
    <w:rsid w:val="00847E6E"/>
    <w:rsid w:val="00847F25"/>
    <w:rsid w:val="00847F58"/>
    <w:rsid w:val="0085001D"/>
    <w:rsid w:val="008501B1"/>
    <w:rsid w:val="008502DA"/>
    <w:rsid w:val="0085079D"/>
    <w:rsid w:val="00850873"/>
    <w:rsid w:val="00850998"/>
    <w:rsid w:val="00850C3F"/>
    <w:rsid w:val="00850CC4"/>
    <w:rsid w:val="00850F67"/>
    <w:rsid w:val="00851185"/>
    <w:rsid w:val="0085131B"/>
    <w:rsid w:val="0085150A"/>
    <w:rsid w:val="008516D8"/>
    <w:rsid w:val="00851865"/>
    <w:rsid w:val="00851952"/>
    <w:rsid w:val="00851971"/>
    <w:rsid w:val="00851A2E"/>
    <w:rsid w:val="00851C51"/>
    <w:rsid w:val="00851EB4"/>
    <w:rsid w:val="00851EB5"/>
    <w:rsid w:val="00851EE1"/>
    <w:rsid w:val="0085201A"/>
    <w:rsid w:val="008520B9"/>
    <w:rsid w:val="0085215A"/>
    <w:rsid w:val="00852221"/>
    <w:rsid w:val="00852234"/>
    <w:rsid w:val="00852261"/>
    <w:rsid w:val="008524E3"/>
    <w:rsid w:val="008525F2"/>
    <w:rsid w:val="008526FB"/>
    <w:rsid w:val="00852795"/>
    <w:rsid w:val="00852887"/>
    <w:rsid w:val="00852A57"/>
    <w:rsid w:val="0085307E"/>
    <w:rsid w:val="008530D3"/>
    <w:rsid w:val="008533B4"/>
    <w:rsid w:val="00853453"/>
    <w:rsid w:val="00853489"/>
    <w:rsid w:val="0085351E"/>
    <w:rsid w:val="0085381F"/>
    <w:rsid w:val="00853885"/>
    <w:rsid w:val="0085392E"/>
    <w:rsid w:val="008539D6"/>
    <w:rsid w:val="00853CFA"/>
    <w:rsid w:val="00853EDF"/>
    <w:rsid w:val="008540B2"/>
    <w:rsid w:val="008541BD"/>
    <w:rsid w:val="0085462C"/>
    <w:rsid w:val="00854778"/>
    <w:rsid w:val="00854882"/>
    <w:rsid w:val="00854A48"/>
    <w:rsid w:val="00854A52"/>
    <w:rsid w:val="00854BD2"/>
    <w:rsid w:val="00854BEE"/>
    <w:rsid w:val="0085542A"/>
    <w:rsid w:val="008558B0"/>
    <w:rsid w:val="0085597C"/>
    <w:rsid w:val="00855AF6"/>
    <w:rsid w:val="00855C82"/>
    <w:rsid w:val="00855E6C"/>
    <w:rsid w:val="00856033"/>
    <w:rsid w:val="008560A5"/>
    <w:rsid w:val="00856152"/>
    <w:rsid w:val="0085623B"/>
    <w:rsid w:val="008562D5"/>
    <w:rsid w:val="008563B1"/>
    <w:rsid w:val="008563D7"/>
    <w:rsid w:val="0085644F"/>
    <w:rsid w:val="00856632"/>
    <w:rsid w:val="008566EC"/>
    <w:rsid w:val="008566F5"/>
    <w:rsid w:val="0085697F"/>
    <w:rsid w:val="0085699C"/>
    <w:rsid w:val="008569BD"/>
    <w:rsid w:val="00856A31"/>
    <w:rsid w:val="00856CCB"/>
    <w:rsid w:val="00856D56"/>
    <w:rsid w:val="00856D73"/>
    <w:rsid w:val="00856D9A"/>
    <w:rsid w:val="00856DC9"/>
    <w:rsid w:val="00856F8F"/>
    <w:rsid w:val="0085700A"/>
    <w:rsid w:val="00857035"/>
    <w:rsid w:val="008571AA"/>
    <w:rsid w:val="00857382"/>
    <w:rsid w:val="00857396"/>
    <w:rsid w:val="008573A2"/>
    <w:rsid w:val="00857702"/>
    <w:rsid w:val="008578D5"/>
    <w:rsid w:val="008578F7"/>
    <w:rsid w:val="00857D01"/>
    <w:rsid w:val="00857F87"/>
    <w:rsid w:val="00857F8F"/>
    <w:rsid w:val="00857FC9"/>
    <w:rsid w:val="00857FDE"/>
    <w:rsid w:val="00860364"/>
    <w:rsid w:val="00860936"/>
    <w:rsid w:val="0086094D"/>
    <w:rsid w:val="00860ABA"/>
    <w:rsid w:val="00860AF1"/>
    <w:rsid w:val="00860BDA"/>
    <w:rsid w:val="00861091"/>
    <w:rsid w:val="0086117F"/>
    <w:rsid w:val="008611CD"/>
    <w:rsid w:val="00861324"/>
    <w:rsid w:val="0086139D"/>
    <w:rsid w:val="0086199A"/>
    <w:rsid w:val="00861A67"/>
    <w:rsid w:val="00861FDF"/>
    <w:rsid w:val="00862132"/>
    <w:rsid w:val="0086215C"/>
    <w:rsid w:val="00862187"/>
    <w:rsid w:val="00862217"/>
    <w:rsid w:val="00862218"/>
    <w:rsid w:val="0086253E"/>
    <w:rsid w:val="00862578"/>
    <w:rsid w:val="0086275A"/>
    <w:rsid w:val="008627E1"/>
    <w:rsid w:val="008628AB"/>
    <w:rsid w:val="00862B7B"/>
    <w:rsid w:val="00862D9A"/>
    <w:rsid w:val="00862DB9"/>
    <w:rsid w:val="00862E33"/>
    <w:rsid w:val="00862F19"/>
    <w:rsid w:val="00863044"/>
    <w:rsid w:val="008630A4"/>
    <w:rsid w:val="008630A5"/>
    <w:rsid w:val="008630B7"/>
    <w:rsid w:val="0086347D"/>
    <w:rsid w:val="008635F7"/>
    <w:rsid w:val="00863635"/>
    <w:rsid w:val="00863727"/>
    <w:rsid w:val="00863AFC"/>
    <w:rsid w:val="00863C1C"/>
    <w:rsid w:val="00863CD5"/>
    <w:rsid w:val="00863DD7"/>
    <w:rsid w:val="008640E4"/>
    <w:rsid w:val="00864369"/>
    <w:rsid w:val="008644D1"/>
    <w:rsid w:val="0086479A"/>
    <w:rsid w:val="008647D6"/>
    <w:rsid w:val="008647F3"/>
    <w:rsid w:val="0086490C"/>
    <w:rsid w:val="00864A4C"/>
    <w:rsid w:val="00864B7B"/>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215"/>
    <w:rsid w:val="008664AA"/>
    <w:rsid w:val="00866579"/>
    <w:rsid w:val="0086675A"/>
    <w:rsid w:val="00866896"/>
    <w:rsid w:val="008668FC"/>
    <w:rsid w:val="00866AD3"/>
    <w:rsid w:val="00866B7A"/>
    <w:rsid w:val="00866F8E"/>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58A"/>
    <w:rsid w:val="008708F0"/>
    <w:rsid w:val="00870B5F"/>
    <w:rsid w:val="00870CC2"/>
    <w:rsid w:val="00870EF5"/>
    <w:rsid w:val="00870FB3"/>
    <w:rsid w:val="008710C8"/>
    <w:rsid w:val="008710ED"/>
    <w:rsid w:val="00871394"/>
    <w:rsid w:val="008714BE"/>
    <w:rsid w:val="0087169C"/>
    <w:rsid w:val="008717FD"/>
    <w:rsid w:val="00871A1B"/>
    <w:rsid w:val="0087251E"/>
    <w:rsid w:val="008725A3"/>
    <w:rsid w:val="008726E8"/>
    <w:rsid w:val="00872923"/>
    <w:rsid w:val="00872A46"/>
    <w:rsid w:val="00872BBD"/>
    <w:rsid w:val="00872D1A"/>
    <w:rsid w:val="00872EC3"/>
    <w:rsid w:val="00872FC6"/>
    <w:rsid w:val="00873078"/>
    <w:rsid w:val="00873091"/>
    <w:rsid w:val="008730CD"/>
    <w:rsid w:val="008730EC"/>
    <w:rsid w:val="008731A7"/>
    <w:rsid w:val="0087357C"/>
    <w:rsid w:val="0087359D"/>
    <w:rsid w:val="008737CC"/>
    <w:rsid w:val="00873830"/>
    <w:rsid w:val="008738BD"/>
    <w:rsid w:val="0087393C"/>
    <w:rsid w:val="00873981"/>
    <w:rsid w:val="00873A1B"/>
    <w:rsid w:val="00873AD6"/>
    <w:rsid w:val="00873CAB"/>
    <w:rsid w:val="00873D1D"/>
    <w:rsid w:val="00874112"/>
    <w:rsid w:val="008741FA"/>
    <w:rsid w:val="00874320"/>
    <w:rsid w:val="008743DE"/>
    <w:rsid w:val="00874423"/>
    <w:rsid w:val="008746DE"/>
    <w:rsid w:val="00874709"/>
    <w:rsid w:val="0087483C"/>
    <w:rsid w:val="008749C2"/>
    <w:rsid w:val="008749FA"/>
    <w:rsid w:val="00874D7A"/>
    <w:rsid w:val="00874E47"/>
    <w:rsid w:val="00874FB0"/>
    <w:rsid w:val="008751E6"/>
    <w:rsid w:val="0087536C"/>
    <w:rsid w:val="008754E1"/>
    <w:rsid w:val="00875817"/>
    <w:rsid w:val="0087596D"/>
    <w:rsid w:val="00875B2E"/>
    <w:rsid w:val="00875D46"/>
    <w:rsid w:val="00875D58"/>
    <w:rsid w:val="00875FCA"/>
    <w:rsid w:val="00875FF2"/>
    <w:rsid w:val="0087618A"/>
    <w:rsid w:val="008766DB"/>
    <w:rsid w:val="00876924"/>
    <w:rsid w:val="0087693A"/>
    <w:rsid w:val="0087693D"/>
    <w:rsid w:val="00876B15"/>
    <w:rsid w:val="00876B2E"/>
    <w:rsid w:val="00876BAC"/>
    <w:rsid w:val="00876BE8"/>
    <w:rsid w:val="00876CDC"/>
    <w:rsid w:val="00876D36"/>
    <w:rsid w:val="00876ED4"/>
    <w:rsid w:val="0087718A"/>
    <w:rsid w:val="00877329"/>
    <w:rsid w:val="008773F3"/>
    <w:rsid w:val="00877577"/>
    <w:rsid w:val="00877638"/>
    <w:rsid w:val="00877649"/>
    <w:rsid w:val="00877844"/>
    <w:rsid w:val="00877BDF"/>
    <w:rsid w:val="00877CD0"/>
    <w:rsid w:val="00877F12"/>
    <w:rsid w:val="00877F7C"/>
    <w:rsid w:val="00877F8A"/>
    <w:rsid w:val="008800FC"/>
    <w:rsid w:val="00880407"/>
    <w:rsid w:val="008805EC"/>
    <w:rsid w:val="0088069F"/>
    <w:rsid w:val="00880AFC"/>
    <w:rsid w:val="00880CFD"/>
    <w:rsid w:val="00880F30"/>
    <w:rsid w:val="00880F3B"/>
    <w:rsid w:val="008811E9"/>
    <w:rsid w:val="008812BB"/>
    <w:rsid w:val="008812FB"/>
    <w:rsid w:val="00881433"/>
    <w:rsid w:val="008814FD"/>
    <w:rsid w:val="008815DD"/>
    <w:rsid w:val="00881637"/>
    <w:rsid w:val="00881707"/>
    <w:rsid w:val="00881786"/>
    <w:rsid w:val="0088195D"/>
    <w:rsid w:val="00881A85"/>
    <w:rsid w:val="00881C86"/>
    <w:rsid w:val="00881E4E"/>
    <w:rsid w:val="0088203A"/>
    <w:rsid w:val="0088207D"/>
    <w:rsid w:val="00882205"/>
    <w:rsid w:val="00882249"/>
    <w:rsid w:val="0088225C"/>
    <w:rsid w:val="00882262"/>
    <w:rsid w:val="00882289"/>
    <w:rsid w:val="008824E7"/>
    <w:rsid w:val="008825A2"/>
    <w:rsid w:val="00882664"/>
    <w:rsid w:val="008826F4"/>
    <w:rsid w:val="00882A24"/>
    <w:rsid w:val="00882ADB"/>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3D90"/>
    <w:rsid w:val="008841AF"/>
    <w:rsid w:val="0088426B"/>
    <w:rsid w:val="00884434"/>
    <w:rsid w:val="00884452"/>
    <w:rsid w:val="00884454"/>
    <w:rsid w:val="0088445E"/>
    <w:rsid w:val="00884585"/>
    <w:rsid w:val="008848B1"/>
    <w:rsid w:val="00884B69"/>
    <w:rsid w:val="00884B75"/>
    <w:rsid w:val="00884BB1"/>
    <w:rsid w:val="00884D52"/>
    <w:rsid w:val="00884E30"/>
    <w:rsid w:val="00884E6C"/>
    <w:rsid w:val="00884EAF"/>
    <w:rsid w:val="00884FD5"/>
    <w:rsid w:val="00885074"/>
    <w:rsid w:val="0088534B"/>
    <w:rsid w:val="0088538F"/>
    <w:rsid w:val="0088573A"/>
    <w:rsid w:val="00885841"/>
    <w:rsid w:val="00885949"/>
    <w:rsid w:val="008859EB"/>
    <w:rsid w:val="00885BB6"/>
    <w:rsid w:val="00885CB3"/>
    <w:rsid w:val="00885DBF"/>
    <w:rsid w:val="00885E3F"/>
    <w:rsid w:val="00885E50"/>
    <w:rsid w:val="00885E82"/>
    <w:rsid w:val="0088615D"/>
    <w:rsid w:val="008861F5"/>
    <w:rsid w:val="00886554"/>
    <w:rsid w:val="008867ED"/>
    <w:rsid w:val="008869C7"/>
    <w:rsid w:val="00886AF6"/>
    <w:rsid w:val="00886FB2"/>
    <w:rsid w:val="008870AE"/>
    <w:rsid w:val="00887146"/>
    <w:rsid w:val="00887158"/>
    <w:rsid w:val="008871AA"/>
    <w:rsid w:val="00887260"/>
    <w:rsid w:val="00887267"/>
    <w:rsid w:val="0088728A"/>
    <w:rsid w:val="00887549"/>
    <w:rsid w:val="0088756A"/>
    <w:rsid w:val="00887798"/>
    <w:rsid w:val="008877DB"/>
    <w:rsid w:val="008878C7"/>
    <w:rsid w:val="0088792F"/>
    <w:rsid w:val="00887ADA"/>
    <w:rsid w:val="008900D4"/>
    <w:rsid w:val="00890253"/>
    <w:rsid w:val="00890317"/>
    <w:rsid w:val="00890435"/>
    <w:rsid w:val="0089046F"/>
    <w:rsid w:val="008905A4"/>
    <w:rsid w:val="0089084E"/>
    <w:rsid w:val="00890AAB"/>
    <w:rsid w:val="00890AB0"/>
    <w:rsid w:val="00890C91"/>
    <w:rsid w:val="00890DAE"/>
    <w:rsid w:val="00890DFA"/>
    <w:rsid w:val="00890EFF"/>
    <w:rsid w:val="00890F60"/>
    <w:rsid w:val="00890F6B"/>
    <w:rsid w:val="008910E5"/>
    <w:rsid w:val="008911EC"/>
    <w:rsid w:val="00891487"/>
    <w:rsid w:val="008914A5"/>
    <w:rsid w:val="008914F4"/>
    <w:rsid w:val="0089181C"/>
    <w:rsid w:val="00891A87"/>
    <w:rsid w:val="00891B06"/>
    <w:rsid w:val="00891CF9"/>
    <w:rsid w:val="00891E59"/>
    <w:rsid w:val="0089244E"/>
    <w:rsid w:val="008927D2"/>
    <w:rsid w:val="008927D9"/>
    <w:rsid w:val="00892C24"/>
    <w:rsid w:val="00892C3E"/>
    <w:rsid w:val="00892E92"/>
    <w:rsid w:val="00892F75"/>
    <w:rsid w:val="008931B2"/>
    <w:rsid w:val="008931E4"/>
    <w:rsid w:val="0089325E"/>
    <w:rsid w:val="008933BF"/>
    <w:rsid w:val="008934FE"/>
    <w:rsid w:val="0089355D"/>
    <w:rsid w:val="00893AF4"/>
    <w:rsid w:val="00893E9F"/>
    <w:rsid w:val="00893ED6"/>
    <w:rsid w:val="008940C5"/>
    <w:rsid w:val="00894216"/>
    <w:rsid w:val="0089429D"/>
    <w:rsid w:val="008942D5"/>
    <w:rsid w:val="008942E4"/>
    <w:rsid w:val="0089461B"/>
    <w:rsid w:val="00894995"/>
    <w:rsid w:val="00894A6A"/>
    <w:rsid w:val="00894B52"/>
    <w:rsid w:val="00894C3B"/>
    <w:rsid w:val="0089534A"/>
    <w:rsid w:val="008956E3"/>
    <w:rsid w:val="00895704"/>
    <w:rsid w:val="00895870"/>
    <w:rsid w:val="00895A52"/>
    <w:rsid w:val="00895CD6"/>
    <w:rsid w:val="00895D9A"/>
    <w:rsid w:val="00895EB7"/>
    <w:rsid w:val="0089628A"/>
    <w:rsid w:val="00896294"/>
    <w:rsid w:val="00896311"/>
    <w:rsid w:val="00896415"/>
    <w:rsid w:val="0089641B"/>
    <w:rsid w:val="00896433"/>
    <w:rsid w:val="00896598"/>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9D7"/>
    <w:rsid w:val="00897AAE"/>
    <w:rsid w:val="00897C99"/>
    <w:rsid w:val="00897D1E"/>
    <w:rsid w:val="00897E6C"/>
    <w:rsid w:val="008A0279"/>
    <w:rsid w:val="008A033D"/>
    <w:rsid w:val="008A0888"/>
    <w:rsid w:val="008A0E04"/>
    <w:rsid w:val="008A0EC4"/>
    <w:rsid w:val="008A1160"/>
    <w:rsid w:val="008A1211"/>
    <w:rsid w:val="008A1486"/>
    <w:rsid w:val="008A16EA"/>
    <w:rsid w:val="008A18FE"/>
    <w:rsid w:val="008A1957"/>
    <w:rsid w:val="008A19CD"/>
    <w:rsid w:val="008A1DB6"/>
    <w:rsid w:val="008A1DD0"/>
    <w:rsid w:val="008A2057"/>
    <w:rsid w:val="008A20FF"/>
    <w:rsid w:val="008A2339"/>
    <w:rsid w:val="008A246B"/>
    <w:rsid w:val="008A2916"/>
    <w:rsid w:val="008A298B"/>
    <w:rsid w:val="008A2C0B"/>
    <w:rsid w:val="008A2C5E"/>
    <w:rsid w:val="008A2DE6"/>
    <w:rsid w:val="008A2FBA"/>
    <w:rsid w:val="008A2FBB"/>
    <w:rsid w:val="008A30EC"/>
    <w:rsid w:val="008A3390"/>
    <w:rsid w:val="008A3493"/>
    <w:rsid w:val="008A3614"/>
    <w:rsid w:val="008A3632"/>
    <w:rsid w:val="008A3638"/>
    <w:rsid w:val="008A37A0"/>
    <w:rsid w:val="008A38D5"/>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5F7F"/>
    <w:rsid w:val="008A6037"/>
    <w:rsid w:val="008A6219"/>
    <w:rsid w:val="008A622F"/>
    <w:rsid w:val="008A6369"/>
    <w:rsid w:val="008A6663"/>
    <w:rsid w:val="008A6731"/>
    <w:rsid w:val="008A682A"/>
    <w:rsid w:val="008A6A4C"/>
    <w:rsid w:val="008A6BBA"/>
    <w:rsid w:val="008A6CCE"/>
    <w:rsid w:val="008A6FE6"/>
    <w:rsid w:val="008A71DB"/>
    <w:rsid w:val="008A72F2"/>
    <w:rsid w:val="008A7322"/>
    <w:rsid w:val="008A73EF"/>
    <w:rsid w:val="008A75D5"/>
    <w:rsid w:val="008A7711"/>
    <w:rsid w:val="008A797F"/>
    <w:rsid w:val="008A7A41"/>
    <w:rsid w:val="008A7A6A"/>
    <w:rsid w:val="008A7DBB"/>
    <w:rsid w:val="008A7E86"/>
    <w:rsid w:val="008A7EBF"/>
    <w:rsid w:val="008A7EE8"/>
    <w:rsid w:val="008A7F6F"/>
    <w:rsid w:val="008B001E"/>
    <w:rsid w:val="008B0264"/>
    <w:rsid w:val="008B05CB"/>
    <w:rsid w:val="008B06C3"/>
    <w:rsid w:val="008B071C"/>
    <w:rsid w:val="008B09EE"/>
    <w:rsid w:val="008B0A05"/>
    <w:rsid w:val="008B0B14"/>
    <w:rsid w:val="008B0C55"/>
    <w:rsid w:val="008B0D9E"/>
    <w:rsid w:val="008B1102"/>
    <w:rsid w:val="008B11C2"/>
    <w:rsid w:val="008B1207"/>
    <w:rsid w:val="008B126B"/>
    <w:rsid w:val="008B12BC"/>
    <w:rsid w:val="008B12E8"/>
    <w:rsid w:val="008B1361"/>
    <w:rsid w:val="008B137E"/>
    <w:rsid w:val="008B1416"/>
    <w:rsid w:val="008B15CB"/>
    <w:rsid w:val="008B1636"/>
    <w:rsid w:val="008B1826"/>
    <w:rsid w:val="008B18CE"/>
    <w:rsid w:val="008B1922"/>
    <w:rsid w:val="008B1B90"/>
    <w:rsid w:val="008B1EB7"/>
    <w:rsid w:val="008B20B2"/>
    <w:rsid w:val="008B2509"/>
    <w:rsid w:val="008B25DD"/>
    <w:rsid w:val="008B2667"/>
    <w:rsid w:val="008B269F"/>
    <w:rsid w:val="008B2955"/>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6CA"/>
    <w:rsid w:val="008B6CF0"/>
    <w:rsid w:val="008B70FE"/>
    <w:rsid w:val="008B7142"/>
    <w:rsid w:val="008B7656"/>
    <w:rsid w:val="008B7C4F"/>
    <w:rsid w:val="008B7C78"/>
    <w:rsid w:val="008B7C8B"/>
    <w:rsid w:val="008B7E01"/>
    <w:rsid w:val="008B7E4D"/>
    <w:rsid w:val="008B7F61"/>
    <w:rsid w:val="008C0040"/>
    <w:rsid w:val="008C01D0"/>
    <w:rsid w:val="008C028A"/>
    <w:rsid w:val="008C0377"/>
    <w:rsid w:val="008C03AB"/>
    <w:rsid w:val="008C059A"/>
    <w:rsid w:val="008C05F3"/>
    <w:rsid w:val="008C06A3"/>
    <w:rsid w:val="008C0853"/>
    <w:rsid w:val="008C085C"/>
    <w:rsid w:val="008C0996"/>
    <w:rsid w:val="008C0AA9"/>
    <w:rsid w:val="008C0ADF"/>
    <w:rsid w:val="008C0B7F"/>
    <w:rsid w:val="008C0C1A"/>
    <w:rsid w:val="008C0C2D"/>
    <w:rsid w:val="008C0C3B"/>
    <w:rsid w:val="008C0C4A"/>
    <w:rsid w:val="008C0CA1"/>
    <w:rsid w:val="008C0DCD"/>
    <w:rsid w:val="008C0E1A"/>
    <w:rsid w:val="008C0E27"/>
    <w:rsid w:val="008C0F92"/>
    <w:rsid w:val="008C0F9A"/>
    <w:rsid w:val="008C0FBB"/>
    <w:rsid w:val="008C0FF6"/>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6E5"/>
    <w:rsid w:val="008C37BB"/>
    <w:rsid w:val="008C37CB"/>
    <w:rsid w:val="008C3859"/>
    <w:rsid w:val="008C393A"/>
    <w:rsid w:val="008C3944"/>
    <w:rsid w:val="008C3AB5"/>
    <w:rsid w:val="008C3B6D"/>
    <w:rsid w:val="008C3C56"/>
    <w:rsid w:val="008C3D3E"/>
    <w:rsid w:val="008C3FF6"/>
    <w:rsid w:val="008C4347"/>
    <w:rsid w:val="008C44B9"/>
    <w:rsid w:val="008C45E5"/>
    <w:rsid w:val="008C4651"/>
    <w:rsid w:val="008C46A3"/>
    <w:rsid w:val="008C47D9"/>
    <w:rsid w:val="008C4839"/>
    <w:rsid w:val="008C4969"/>
    <w:rsid w:val="008C4AFA"/>
    <w:rsid w:val="008C4C54"/>
    <w:rsid w:val="008C50E9"/>
    <w:rsid w:val="008C518B"/>
    <w:rsid w:val="008C53BD"/>
    <w:rsid w:val="008C53FC"/>
    <w:rsid w:val="008C5743"/>
    <w:rsid w:val="008C5868"/>
    <w:rsid w:val="008C5996"/>
    <w:rsid w:val="008C5BFC"/>
    <w:rsid w:val="008C5D3F"/>
    <w:rsid w:val="008C5EEA"/>
    <w:rsid w:val="008C6058"/>
    <w:rsid w:val="008C60A0"/>
    <w:rsid w:val="008C639B"/>
    <w:rsid w:val="008C64DD"/>
    <w:rsid w:val="008C66A1"/>
    <w:rsid w:val="008C67C8"/>
    <w:rsid w:val="008C68CE"/>
    <w:rsid w:val="008C6BB9"/>
    <w:rsid w:val="008C6CA5"/>
    <w:rsid w:val="008C6DD3"/>
    <w:rsid w:val="008C706B"/>
    <w:rsid w:val="008C707B"/>
    <w:rsid w:val="008C70AD"/>
    <w:rsid w:val="008C70D6"/>
    <w:rsid w:val="008C7229"/>
    <w:rsid w:val="008C7316"/>
    <w:rsid w:val="008C7392"/>
    <w:rsid w:val="008C73FE"/>
    <w:rsid w:val="008C7405"/>
    <w:rsid w:val="008C74CB"/>
    <w:rsid w:val="008C75F9"/>
    <w:rsid w:val="008C7626"/>
    <w:rsid w:val="008C7AB0"/>
    <w:rsid w:val="008C7D55"/>
    <w:rsid w:val="008C7E49"/>
    <w:rsid w:val="008C7EB4"/>
    <w:rsid w:val="008C7F10"/>
    <w:rsid w:val="008C7F4D"/>
    <w:rsid w:val="008D011E"/>
    <w:rsid w:val="008D02BE"/>
    <w:rsid w:val="008D0374"/>
    <w:rsid w:val="008D0688"/>
    <w:rsid w:val="008D06C1"/>
    <w:rsid w:val="008D0E40"/>
    <w:rsid w:val="008D0F21"/>
    <w:rsid w:val="008D0FCB"/>
    <w:rsid w:val="008D0FFB"/>
    <w:rsid w:val="008D1008"/>
    <w:rsid w:val="008D100F"/>
    <w:rsid w:val="008D1011"/>
    <w:rsid w:val="008D1464"/>
    <w:rsid w:val="008D1607"/>
    <w:rsid w:val="008D1692"/>
    <w:rsid w:val="008D1CA0"/>
    <w:rsid w:val="008D1D7D"/>
    <w:rsid w:val="008D1FE9"/>
    <w:rsid w:val="008D21D9"/>
    <w:rsid w:val="008D21E1"/>
    <w:rsid w:val="008D2201"/>
    <w:rsid w:val="008D23C1"/>
    <w:rsid w:val="008D2576"/>
    <w:rsid w:val="008D276E"/>
    <w:rsid w:val="008D2CA9"/>
    <w:rsid w:val="008D2D1F"/>
    <w:rsid w:val="008D2D8C"/>
    <w:rsid w:val="008D2E04"/>
    <w:rsid w:val="008D2E2E"/>
    <w:rsid w:val="008D3063"/>
    <w:rsid w:val="008D3104"/>
    <w:rsid w:val="008D334B"/>
    <w:rsid w:val="008D3353"/>
    <w:rsid w:val="008D340B"/>
    <w:rsid w:val="008D34C6"/>
    <w:rsid w:val="008D35B1"/>
    <w:rsid w:val="008D3928"/>
    <w:rsid w:val="008D3975"/>
    <w:rsid w:val="008D3A8A"/>
    <w:rsid w:val="008D3ADC"/>
    <w:rsid w:val="008D3C1C"/>
    <w:rsid w:val="008D3CC9"/>
    <w:rsid w:val="008D4068"/>
    <w:rsid w:val="008D4273"/>
    <w:rsid w:val="008D46C0"/>
    <w:rsid w:val="008D4855"/>
    <w:rsid w:val="008D485F"/>
    <w:rsid w:val="008D4C85"/>
    <w:rsid w:val="008D4F3D"/>
    <w:rsid w:val="008D537E"/>
    <w:rsid w:val="008D5407"/>
    <w:rsid w:val="008D5522"/>
    <w:rsid w:val="008D5541"/>
    <w:rsid w:val="008D5598"/>
    <w:rsid w:val="008D57C4"/>
    <w:rsid w:val="008D5B3E"/>
    <w:rsid w:val="008D5C81"/>
    <w:rsid w:val="008D5E86"/>
    <w:rsid w:val="008D5F39"/>
    <w:rsid w:val="008D5FAE"/>
    <w:rsid w:val="008D6161"/>
    <w:rsid w:val="008D636A"/>
    <w:rsid w:val="008D650E"/>
    <w:rsid w:val="008D68FE"/>
    <w:rsid w:val="008D6A2C"/>
    <w:rsid w:val="008D6B7D"/>
    <w:rsid w:val="008D6DE3"/>
    <w:rsid w:val="008D6E56"/>
    <w:rsid w:val="008D6F4B"/>
    <w:rsid w:val="008D72FB"/>
    <w:rsid w:val="008D76C0"/>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1EF5"/>
    <w:rsid w:val="008E24CF"/>
    <w:rsid w:val="008E2527"/>
    <w:rsid w:val="008E274C"/>
    <w:rsid w:val="008E2B6E"/>
    <w:rsid w:val="008E2BDF"/>
    <w:rsid w:val="008E2CD8"/>
    <w:rsid w:val="008E2E26"/>
    <w:rsid w:val="008E3185"/>
    <w:rsid w:val="008E31DD"/>
    <w:rsid w:val="008E3217"/>
    <w:rsid w:val="008E32F5"/>
    <w:rsid w:val="008E336D"/>
    <w:rsid w:val="008E33A3"/>
    <w:rsid w:val="008E3406"/>
    <w:rsid w:val="008E354E"/>
    <w:rsid w:val="008E3644"/>
    <w:rsid w:val="008E3670"/>
    <w:rsid w:val="008E3692"/>
    <w:rsid w:val="008E3773"/>
    <w:rsid w:val="008E3917"/>
    <w:rsid w:val="008E3B24"/>
    <w:rsid w:val="008E3C58"/>
    <w:rsid w:val="008E3D5F"/>
    <w:rsid w:val="008E3E73"/>
    <w:rsid w:val="008E3F0E"/>
    <w:rsid w:val="008E3F70"/>
    <w:rsid w:val="008E4252"/>
    <w:rsid w:val="008E427C"/>
    <w:rsid w:val="008E42F8"/>
    <w:rsid w:val="008E42FC"/>
    <w:rsid w:val="008E43E4"/>
    <w:rsid w:val="008E4534"/>
    <w:rsid w:val="008E45B9"/>
    <w:rsid w:val="008E4BCC"/>
    <w:rsid w:val="008E5111"/>
    <w:rsid w:val="008E5401"/>
    <w:rsid w:val="008E5444"/>
    <w:rsid w:val="008E5771"/>
    <w:rsid w:val="008E5816"/>
    <w:rsid w:val="008E5BC3"/>
    <w:rsid w:val="008E5DB4"/>
    <w:rsid w:val="008E5EDC"/>
    <w:rsid w:val="008E6296"/>
    <w:rsid w:val="008E65D3"/>
    <w:rsid w:val="008E663C"/>
    <w:rsid w:val="008E679F"/>
    <w:rsid w:val="008E6A1E"/>
    <w:rsid w:val="008E6CB7"/>
    <w:rsid w:val="008E6D39"/>
    <w:rsid w:val="008E722E"/>
    <w:rsid w:val="008E72A2"/>
    <w:rsid w:val="008E74A2"/>
    <w:rsid w:val="008E74B2"/>
    <w:rsid w:val="008E7653"/>
    <w:rsid w:val="008E793F"/>
    <w:rsid w:val="008E7A7E"/>
    <w:rsid w:val="008E7DFA"/>
    <w:rsid w:val="008E7F65"/>
    <w:rsid w:val="008E7FB9"/>
    <w:rsid w:val="008F027A"/>
    <w:rsid w:val="008F0646"/>
    <w:rsid w:val="008F0681"/>
    <w:rsid w:val="008F06D0"/>
    <w:rsid w:val="008F094B"/>
    <w:rsid w:val="008F097B"/>
    <w:rsid w:val="008F09A7"/>
    <w:rsid w:val="008F0A07"/>
    <w:rsid w:val="008F0C5F"/>
    <w:rsid w:val="008F0EBE"/>
    <w:rsid w:val="008F0F5C"/>
    <w:rsid w:val="008F102F"/>
    <w:rsid w:val="008F1109"/>
    <w:rsid w:val="008F11C6"/>
    <w:rsid w:val="008F13AF"/>
    <w:rsid w:val="008F1655"/>
    <w:rsid w:val="008F192B"/>
    <w:rsid w:val="008F1A87"/>
    <w:rsid w:val="008F1AB7"/>
    <w:rsid w:val="008F1E24"/>
    <w:rsid w:val="008F1EF0"/>
    <w:rsid w:val="008F21A1"/>
    <w:rsid w:val="008F2429"/>
    <w:rsid w:val="008F259C"/>
    <w:rsid w:val="008F2994"/>
    <w:rsid w:val="008F2F5C"/>
    <w:rsid w:val="008F3095"/>
    <w:rsid w:val="008F3218"/>
    <w:rsid w:val="008F334B"/>
    <w:rsid w:val="008F3564"/>
    <w:rsid w:val="008F35BB"/>
    <w:rsid w:val="008F3706"/>
    <w:rsid w:val="008F397D"/>
    <w:rsid w:val="008F3BCC"/>
    <w:rsid w:val="008F3C70"/>
    <w:rsid w:val="008F3DE3"/>
    <w:rsid w:val="008F3EBC"/>
    <w:rsid w:val="008F3EE0"/>
    <w:rsid w:val="008F4216"/>
    <w:rsid w:val="008F4541"/>
    <w:rsid w:val="008F4703"/>
    <w:rsid w:val="008F475B"/>
    <w:rsid w:val="008F477F"/>
    <w:rsid w:val="008F48EE"/>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355"/>
    <w:rsid w:val="008F6623"/>
    <w:rsid w:val="008F6888"/>
    <w:rsid w:val="008F694A"/>
    <w:rsid w:val="008F6A4F"/>
    <w:rsid w:val="008F6BAF"/>
    <w:rsid w:val="008F6C13"/>
    <w:rsid w:val="008F6EE6"/>
    <w:rsid w:val="008F6F30"/>
    <w:rsid w:val="008F7289"/>
    <w:rsid w:val="008F754B"/>
    <w:rsid w:val="008F769F"/>
    <w:rsid w:val="008F7757"/>
    <w:rsid w:val="008F77CF"/>
    <w:rsid w:val="008F7805"/>
    <w:rsid w:val="008F7867"/>
    <w:rsid w:val="008F7900"/>
    <w:rsid w:val="008F7ABA"/>
    <w:rsid w:val="0090003F"/>
    <w:rsid w:val="00900059"/>
    <w:rsid w:val="00900130"/>
    <w:rsid w:val="00900224"/>
    <w:rsid w:val="009002A2"/>
    <w:rsid w:val="0090065D"/>
    <w:rsid w:val="009006ED"/>
    <w:rsid w:val="00900899"/>
    <w:rsid w:val="00900BF0"/>
    <w:rsid w:val="00900F9A"/>
    <w:rsid w:val="00900FC4"/>
    <w:rsid w:val="009010C7"/>
    <w:rsid w:val="00901100"/>
    <w:rsid w:val="0090129F"/>
    <w:rsid w:val="009012E8"/>
    <w:rsid w:val="0090159B"/>
    <w:rsid w:val="009015C3"/>
    <w:rsid w:val="00901857"/>
    <w:rsid w:val="0090190F"/>
    <w:rsid w:val="00901AA7"/>
    <w:rsid w:val="00901CF7"/>
    <w:rsid w:val="00901F7B"/>
    <w:rsid w:val="00902193"/>
    <w:rsid w:val="00902220"/>
    <w:rsid w:val="009025E9"/>
    <w:rsid w:val="009028D1"/>
    <w:rsid w:val="00902AF8"/>
    <w:rsid w:val="00903210"/>
    <w:rsid w:val="009033E0"/>
    <w:rsid w:val="00903611"/>
    <w:rsid w:val="00903824"/>
    <w:rsid w:val="0090390E"/>
    <w:rsid w:val="0090392D"/>
    <w:rsid w:val="00903A52"/>
    <w:rsid w:val="00903A5F"/>
    <w:rsid w:val="00903D70"/>
    <w:rsid w:val="00903ECA"/>
    <w:rsid w:val="00903F45"/>
    <w:rsid w:val="009040E6"/>
    <w:rsid w:val="0090442A"/>
    <w:rsid w:val="009044C2"/>
    <w:rsid w:val="009046E4"/>
    <w:rsid w:val="0090477B"/>
    <w:rsid w:val="00904A95"/>
    <w:rsid w:val="00904D2F"/>
    <w:rsid w:val="00904E28"/>
    <w:rsid w:val="00904F6C"/>
    <w:rsid w:val="00905060"/>
    <w:rsid w:val="0090555C"/>
    <w:rsid w:val="0090561D"/>
    <w:rsid w:val="009056C8"/>
    <w:rsid w:val="009056DF"/>
    <w:rsid w:val="00905712"/>
    <w:rsid w:val="0090572B"/>
    <w:rsid w:val="0090581A"/>
    <w:rsid w:val="00905A2C"/>
    <w:rsid w:val="00905AF2"/>
    <w:rsid w:val="00905B38"/>
    <w:rsid w:val="00905BCD"/>
    <w:rsid w:val="00905E3B"/>
    <w:rsid w:val="009060E6"/>
    <w:rsid w:val="0090628A"/>
    <w:rsid w:val="009062D6"/>
    <w:rsid w:val="00906733"/>
    <w:rsid w:val="00906923"/>
    <w:rsid w:val="009069DA"/>
    <w:rsid w:val="00906A11"/>
    <w:rsid w:val="00906A66"/>
    <w:rsid w:val="00906BB4"/>
    <w:rsid w:val="00906C20"/>
    <w:rsid w:val="00906D6F"/>
    <w:rsid w:val="00906E1C"/>
    <w:rsid w:val="00906E3C"/>
    <w:rsid w:val="009071FC"/>
    <w:rsid w:val="009072CA"/>
    <w:rsid w:val="0090738C"/>
    <w:rsid w:val="009073EE"/>
    <w:rsid w:val="00907449"/>
    <w:rsid w:val="0090744B"/>
    <w:rsid w:val="00907520"/>
    <w:rsid w:val="00907697"/>
    <w:rsid w:val="00907862"/>
    <w:rsid w:val="00907CF5"/>
    <w:rsid w:val="00907D5B"/>
    <w:rsid w:val="00907F12"/>
    <w:rsid w:val="00910036"/>
    <w:rsid w:val="00910092"/>
    <w:rsid w:val="0091055B"/>
    <w:rsid w:val="00910582"/>
    <w:rsid w:val="00910611"/>
    <w:rsid w:val="009106D2"/>
    <w:rsid w:val="009107A0"/>
    <w:rsid w:val="009107C2"/>
    <w:rsid w:val="0091080C"/>
    <w:rsid w:val="009108A6"/>
    <w:rsid w:val="0091099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93A"/>
    <w:rsid w:val="00912B03"/>
    <w:rsid w:val="00912C12"/>
    <w:rsid w:val="00912D26"/>
    <w:rsid w:val="00912DA6"/>
    <w:rsid w:val="00912F20"/>
    <w:rsid w:val="00912F91"/>
    <w:rsid w:val="00913289"/>
    <w:rsid w:val="00913327"/>
    <w:rsid w:val="009133DF"/>
    <w:rsid w:val="009135CB"/>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198"/>
    <w:rsid w:val="0091525C"/>
    <w:rsid w:val="00915263"/>
    <w:rsid w:val="00915566"/>
    <w:rsid w:val="00915835"/>
    <w:rsid w:val="00915859"/>
    <w:rsid w:val="009158A4"/>
    <w:rsid w:val="009159A5"/>
    <w:rsid w:val="00915AF3"/>
    <w:rsid w:val="00915D29"/>
    <w:rsid w:val="00915E85"/>
    <w:rsid w:val="009160DB"/>
    <w:rsid w:val="009163C2"/>
    <w:rsid w:val="009163F2"/>
    <w:rsid w:val="00916494"/>
    <w:rsid w:val="00916724"/>
    <w:rsid w:val="00916C64"/>
    <w:rsid w:val="00916DF3"/>
    <w:rsid w:val="00916FF0"/>
    <w:rsid w:val="00917018"/>
    <w:rsid w:val="009174CE"/>
    <w:rsid w:val="0091760A"/>
    <w:rsid w:val="0091787D"/>
    <w:rsid w:val="00917C31"/>
    <w:rsid w:val="00917C73"/>
    <w:rsid w:val="00917DE4"/>
    <w:rsid w:val="00917F6F"/>
    <w:rsid w:val="009200D3"/>
    <w:rsid w:val="00920276"/>
    <w:rsid w:val="00920322"/>
    <w:rsid w:val="00920531"/>
    <w:rsid w:val="009205F6"/>
    <w:rsid w:val="009208FA"/>
    <w:rsid w:val="00920A0F"/>
    <w:rsid w:val="00920BEA"/>
    <w:rsid w:val="00920CDD"/>
    <w:rsid w:val="00920D16"/>
    <w:rsid w:val="00920FBF"/>
    <w:rsid w:val="0092105E"/>
    <w:rsid w:val="009215F9"/>
    <w:rsid w:val="00921789"/>
    <w:rsid w:val="00921BBC"/>
    <w:rsid w:val="00921E95"/>
    <w:rsid w:val="00921FFD"/>
    <w:rsid w:val="009220ED"/>
    <w:rsid w:val="0092213F"/>
    <w:rsid w:val="00922220"/>
    <w:rsid w:val="0092243B"/>
    <w:rsid w:val="00922467"/>
    <w:rsid w:val="00922616"/>
    <w:rsid w:val="0092271F"/>
    <w:rsid w:val="009228DD"/>
    <w:rsid w:val="00922926"/>
    <w:rsid w:val="0092293D"/>
    <w:rsid w:val="00922A84"/>
    <w:rsid w:val="00922C52"/>
    <w:rsid w:val="00922CE2"/>
    <w:rsid w:val="00922D87"/>
    <w:rsid w:val="00922DD0"/>
    <w:rsid w:val="00922F28"/>
    <w:rsid w:val="009231C2"/>
    <w:rsid w:val="00923365"/>
    <w:rsid w:val="009234BB"/>
    <w:rsid w:val="0092368A"/>
    <w:rsid w:val="0092371E"/>
    <w:rsid w:val="00923751"/>
    <w:rsid w:val="00923872"/>
    <w:rsid w:val="00923B2E"/>
    <w:rsid w:val="00923BCB"/>
    <w:rsid w:val="00923C9B"/>
    <w:rsid w:val="00923D44"/>
    <w:rsid w:val="00923DB9"/>
    <w:rsid w:val="00923F1D"/>
    <w:rsid w:val="009241A7"/>
    <w:rsid w:val="00924757"/>
    <w:rsid w:val="0092476A"/>
    <w:rsid w:val="009249A8"/>
    <w:rsid w:val="00924EAC"/>
    <w:rsid w:val="00924F4E"/>
    <w:rsid w:val="0092500A"/>
    <w:rsid w:val="009250AE"/>
    <w:rsid w:val="0092510F"/>
    <w:rsid w:val="00925164"/>
    <w:rsid w:val="00925212"/>
    <w:rsid w:val="009252CC"/>
    <w:rsid w:val="009255A9"/>
    <w:rsid w:val="009255C1"/>
    <w:rsid w:val="0092560D"/>
    <w:rsid w:val="009256ED"/>
    <w:rsid w:val="00925831"/>
    <w:rsid w:val="00925867"/>
    <w:rsid w:val="00925CAE"/>
    <w:rsid w:val="00925DD5"/>
    <w:rsid w:val="00925FCB"/>
    <w:rsid w:val="009261A3"/>
    <w:rsid w:val="00926222"/>
    <w:rsid w:val="0092649C"/>
    <w:rsid w:val="009264FD"/>
    <w:rsid w:val="00926755"/>
    <w:rsid w:val="00926878"/>
    <w:rsid w:val="00926B50"/>
    <w:rsid w:val="00926B77"/>
    <w:rsid w:val="00926D47"/>
    <w:rsid w:val="00926E9D"/>
    <w:rsid w:val="00926F84"/>
    <w:rsid w:val="00926FFA"/>
    <w:rsid w:val="009270BF"/>
    <w:rsid w:val="00927162"/>
    <w:rsid w:val="00927245"/>
    <w:rsid w:val="009273DA"/>
    <w:rsid w:val="0092752C"/>
    <w:rsid w:val="00927668"/>
    <w:rsid w:val="009276E2"/>
    <w:rsid w:val="00927804"/>
    <w:rsid w:val="00927B7D"/>
    <w:rsid w:val="00927BA7"/>
    <w:rsid w:val="00927E27"/>
    <w:rsid w:val="00927F3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84"/>
    <w:rsid w:val="00930D5D"/>
    <w:rsid w:val="00930D64"/>
    <w:rsid w:val="00930DC8"/>
    <w:rsid w:val="00931114"/>
    <w:rsid w:val="0093131A"/>
    <w:rsid w:val="0093138A"/>
    <w:rsid w:val="009317C0"/>
    <w:rsid w:val="0093183E"/>
    <w:rsid w:val="00931859"/>
    <w:rsid w:val="00931A98"/>
    <w:rsid w:val="00931C5E"/>
    <w:rsid w:val="00931F90"/>
    <w:rsid w:val="00931F99"/>
    <w:rsid w:val="009320D1"/>
    <w:rsid w:val="009321E6"/>
    <w:rsid w:val="009322B3"/>
    <w:rsid w:val="0093234D"/>
    <w:rsid w:val="0093247A"/>
    <w:rsid w:val="0093263D"/>
    <w:rsid w:val="009328A2"/>
    <w:rsid w:val="0093295F"/>
    <w:rsid w:val="00932AB5"/>
    <w:rsid w:val="00932BA6"/>
    <w:rsid w:val="00932E42"/>
    <w:rsid w:val="00932EFB"/>
    <w:rsid w:val="0093336C"/>
    <w:rsid w:val="009335CA"/>
    <w:rsid w:val="00933831"/>
    <w:rsid w:val="00933858"/>
    <w:rsid w:val="00933951"/>
    <w:rsid w:val="00933A6B"/>
    <w:rsid w:val="00933AC6"/>
    <w:rsid w:val="00933DFD"/>
    <w:rsid w:val="00933EAB"/>
    <w:rsid w:val="00933EC7"/>
    <w:rsid w:val="00934469"/>
    <w:rsid w:val="0093453C"/>
    <w:rsid w:val="00934643"/>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8F"/>
    <w:rsid w:val="00936291"/>
    <w:rsid w:val="0093669B"/>
    <w:rsid w:val="009368C8"/>
    <w:rsid w:val="00936D88"/>
    <w:rsid w:val="00936ED8"/>
    <w:rsid w:val="009370E1"/>
    <w:rsid w:val="009370FC"/>
    <w:rsid w:val="009370FD"/>
    <w:rsid w:val="0093739C"/>
    <w:rsid w:val="009373F4"/>
    <w:rsid w:val="0093757B"/>
    <w:rsid w:val="009376E9"/>
    <w:rsid w:val="00937817"/>
    <w:rsid w:val="0093781A"/>
    <w:rsid w:val="009379FE"/>
    <w:rsid w:val="00937B32"/>
    <w:rsid w:val="00937C62"/>
    <w:rsid w:val="00937C91"/>
    <w:rsid w:val="00937DB4"/>
    <w:rsid w:val="009400D1"/>
    <w:rsid w:val="00940600"/>
    <w:rsid w:val="00940769"/>
    <w:rsid w:val="0094080B"/>
    <w:rsid w:val="009408FC"/>
    <w:rsid w:val="0094096E"/>
    <w:rsid w:val="00940A9E"/>
    <w:rsid w:val="00940ABE"/>
    <w:rsid w:val="00940BD8"/>
    <w:rsid w:val="00940DB8"/>
    <w:rsid w:val="00941058"/>
    <w:rsid w:val="00941155"/>
    <w:rsid w:val="0094158A"/>
    <w:rsid w:val="00941593"/>
    <w:rsid w:val="009417B8"/>
    <w:rsid w:val="009417CF"/>
    <w:rsid w:val="00941815"/>
    <w:rsid w:val="00941829"/>
    <w:rsid w:val="00941BBF"/>
    <w:rsid w:val="00941C1E"/>
    <w:rsid w:val="00941C32"/>
    <w:rsid w:val="00941C91"/>
    <w:rsid w:val="00941CB3"/>
    <w:rsid w:val="00941E20"/>
    <w:rsid w:val="00941E2B"/>
    <w:rsid w:val="009420BA"/>
    <w:rsid w:val="009421A6"/>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41"/>
    <w:rsid w:val="00943351"/>
    <w:rsid w:val="0094335C"/>
    <w:rsid w:val="00943547"/>
    <w:rsid w:val="009435B6"/>
    <w:rsid w:val="0094373F"/>
    <w:rsid w:val="00943747"/>
    <w:rsid w:val="009437B3"/>
    <w:rsid w:val="0094388B"/>
    <w:rsid w:val="009438E4"/>
    <w:rsid w:val="00943998"/>
    <w:rsid w:val="00943C7D"/>
    <w:rsid w:val="00943E83"/>
    <w:rsid w:val="0094411E"/>
    <w:rsid w:val="009441F5"/>
    <w:rsid w:val="0094423C"/>
    <w:rsid w:val="009443D7"/>
    <w:rsid w:val="009443D8"/>
    <w:rsid w:val="00944478"/>
    <w:rsid w:val="00944610"/>
    <w:rsid w:val="0094481F"/>
    <w:rsid w:val="00944924"/>
    <w:rsid w:val="00944A51"/>
    <w:rsid w:val="00944B38"/>
    <w:rsid w:val="00944BCB"/>
    <w:rsid w:val="00944C6D"/>
    <w:rsid w:val="00944DA7"/>
    <w:rsid w:val="00944F41"/>
    <w:rsid w:val="00944F75"/>
    <w:rsid w:val="009451BD"/>
    <w:rsid w:val="009452A0"/>
    <w:rsid w:val="009457AD"/>
    <w:rsid w:val="00945823"/>
    <w:rsid w:val="00945833"/>
    <w:rsid w:val="00945D05"/>
    <w:rsid w:val="00945D36"/>
    <w:rsid w:val="00945E25"/>
    <w:rsid w:val="00945FC0"/>
    <w:rsid w:val="0094609F"/>
    <w:rsid w:val="009460BC"/>
    <w:rsid w:val="009461BB"/>
    <w:rsid w:val="009461E2"/>
    <w:rsid w:val="0094622E"/>
    <w:rsid w:val="009463E2"/>
    <w:rsid w:val="009463EC"/>
    <w:rsid w:val="009464C8"/>
    <w:rsid w:val="0094654D"/>
    <w:rsid w:val="009465CB"/>
    <w:rsid w:val="0094664C"/>
    <w:rsid w:val="00946745"/>
    <w:rsid w:val="0094674B"/>
    <w:rsid w:val="00946AB3"/>
    <w:rsid w:val="00946BC7"/>
    <w:rsid w:val="00946D87"/>
    <w:rsid w:val="00946EFF"/>
    <w:rsid w:val="009472A0"/>
    <w:rsid w:val="00947303"/>
    <w:rsid w:val="0094736A"/>
    <w:rsid w:val="00947922"/>
    <w:rsid w:val="00947979"/>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52"/>
    <w:rsid w:val="009512E8"/>
    <w:rsid w:val="00951AE4"/>
    <w:rsid w:val="00951AF1"/>
    <w:rsid w:val="00951CB3"/>
    <w:rsid w:val="00951FA8"/>
    <w:rsid w:val="00951FFD"/>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E0"/>
    <w:rsid w:val="009534F3"/>
    <w:rsid w:val="0095351D"/>
    <w:rsid w:val="00953926"/>
    <w:rsid w:val="009539C9"/>
    <w:rsid w:val="00953A48"/>
    <w:rsid w:val="00953B04"/>
    <w:rsid w:val="00953B6B"/>
    <w:rsid w:val="00953C41"/>
    <w:rsid w:val="00953E08"/>
    <w:rsid w:val="00953E84"/>
    <w:rsid w:val="00953FA2"/>
    <w:rsid w:val="009540CD"/>
    <w:rsid w:val="009541D3"/>
    <w:rsid w:val="00954A06"/>
    <w:rsid w:val="00954B89"/>
    <w:rsid w:val="00954B9B"/>
    <w:rsid w:val="00954E7A"/>
    <w:rsid w:val="009550AD"/>
    <w:rsid w:val="00955211"/>
    <w:rsid w:val="00955417"/>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DF"/>
    <w:rsid w:val="00956A29"/>
    <w:rsid w:val="00956A54"/>
    <w:rsid w:val="00956B3E"/>
    <w:rsid w:val="00956CDF"/>
    <w:rsid w:val="00956CE1"/>
    <w:rsid w:val="00956D70"/>
    <w:rsid w:val="00956F05"/>
    <w:rsid w:val="00956F18"/>
    <w:rsid w:val="00956F7B"/>
    <w:rsid w:val="00957150"/>
    <w:rsid w:val="0095718A"/>
    <w:rsid w:val="009572D6"/>
    <w:rsid w:val="0095732F"/>
    <w:rsid w:val="009577C3"/>
    <w:rsid w:val="00957842"/>
    <w:rsid w:val="00957A0D"/>
    <w:rsid w:val="00957AE2"/>
    <w:rsid w:val="00957F8D"/>
    <w:rsid w:val="009602B4"/>
    <w:rsid w:val="0096052F"/>
    <w:rsid w:val="00960533"/>
    <w:rsid w:val="00960746"/>
    <w:rsid w:val="00960888"/>
    <w:rsid w:val="0096091B"/>
    <w:rsid w:val="00960A46"/>
    <w:rsid w:val="00960CE2"/>
    <w:rsid w:val="00960D8F"/>
    <w:rsid w:val="00960D98"/>
    <w:rsid w:val="00960E77"/>
    <w:rsid w:val="00960E8D"/>
    <w:rsid w:val="009610A5"/>
    <w:rsid w:val="0096115E"/>
    <w:rsid w:val="00961311"/>
    <w:rsid w:val="00961322"/>
    <w:rsid w:val="00961645"/>
    <w:rsid w:val="00961651"/>
    <w:rsid w:val="00961680"/>
    <w:rsid w:val="009616E5"/>
    <w:rsid w:val="009617A6"/>
    <w:rsid w:val="00961B6C"/>
    <w:rsid w:val="009620B6"/>
    <w:rsid w:val="0096213D"/>
    <w:rsid w:val="009622A9"/>
    <w:rsid w:val="009622FF"/>
    <w:rsid w:val="009623A4"/>
    <w:rsid w:val="00962856"/>
    <w:rsid w:val="009628AB"/>
    <w:rsid w:val="00962A3E"/>
    <w:rsid w:val="00962A99"/>
    <w:rsid w:val="00962FF3"/>
    <w:rsid w:val="0096300B"/>
    <w:rsid w:val="00963136"/>
    <w:rsid w:val="00963142"/>
    <w:rsid w:val="009631C2"/>
    <w:rsid w:val="00963273"/>
    <w:rsid w:val="0096341A"/>
    <w:rsid w:val="00963453"/>
    <w:rsid w:val="0096351A"/>
    <w:rsid w:val="00963765"/>
    <w:rsid w:val="00963867"/>
    <w:rsid w:val="00963B0F"/>
    <w:rsid w:val="00963FDF"/>
    <w:rsid w:val="009640FB"/>
    <w:rsid w:val="0096435F"/>
    <w:rsid w:val="009643EF"/>
    <w:rsid w:val="00964425"/>
    <w:rsid w:val="009644F5"/>
    <w:rsid w:val="00964839"/>
    <w:rsid w:val="009649E1"/>
    <w:rsid w:val="00964D9A"/>
    <w:rsid w:val="00964EE5"/>
    <w:rsid w:val="00964F80"/>
    <w:rsid w:val="0096520A"/>
    <w:rsid w:val="00965295"/>
    <w:rsid w:val="009654CC"/>
    <w:rsid w:val="00965539"/>
    <w:rsid w:val="00965554"/>
    <w:rsid w:val="00965556"/>
    <w:rsid w:val="00965965"/>
    <w:rsid w:val="00965BB9"/>
    <w:rsid w:val="00965BCA"/>
    <w:rsid w:val="00965D97"/>
    <w:rsid w:val="00965E56"/>
    <w:rsid w:val="00965F20"/>
    <w:rsid w:val="00965FAA"/>
    <w:rsid w:val="00966056"/>
    <w:rsid w:val="009661A0"/>
    <w:rsid w:val="009661BC"/>
    <w:rsid w:val="00966232"/>
    <w:rsid w:val="009662B9"/>
    <w:rsid w:val="009664C7"/>
    <w:rsid w:val="009664D8"/>
    <w:rsid w:val="009665E0"/>
    <w:rsid w:val="009667B6"/>
    <w:rsid w:val="009668C4"/>
    <w:rsid w:val="00966FBF"/>
    <w:rsid w:val="00967079"/>
    <w:rsid w:val="009672DF"/>
    <w:rsid w:val="009672E1"/>
    <w:rsid w:val="0096763E"/>
    <w:rsid w:val="0096771F"/>
    <w:rsid w:val="009677C7"/>
    <w:rsid w:val="00967978"/>
    <w:rsid w:val="00967B05"/>
    <w:rsid w:val="009700E3"/>
    <w:rsid w:val="00970240"/>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B68"/>
    <w:rsid w:val="00971B7C"/>
    <w:rsid w:val="00971DB8"/>
    <w:rsid w:val="00971E8A"/>
    <w:rsid w:val="009722DC"/>
    <w:rsid w:val="00972580"/>
    <w:rsid w:val="0097271C"/>
    <w:rsid w:val="00972826"/>
    <w:rsid w:val="00972982"/>
    <w:rsid w:val="00972B2B"/>
    <w:rsid w:val="00972B4A"/>
    <w:rsid w:val="00972EE4"/>
    <w:rsid w:val="00972EF9"/>
    <w:rsid w:val="00972EFE"/>
    <w:rsid w:val="00972FA3"/>
    <w:rsid w:val="009730B5"/>
    <w:rsid w:val="009731B9"/>
    <w:rsid w:val="009732AB"/>
    <w:rsid w:val="00973329"/>
    <w:rsid w:val="00973632"/>
    <w:rsid w:val="009736A7"/>
    <w:rsid w:val="00973E58"/>
    <w:rsid w:val="009742BE"/>
    <w:rsid w:val="0097438C"/>
    <w:rsid w:val="009743CC"/>
    <w:rsid w:val="009743E2"/>
    <w:rsid w:val="009745B2"/>
    <w:rsid w:val="00974C18"/>
    <w:rsid w:val="00974F08"/>
    <w:rsid w:val="00975010"/>
    <w:rsid w:val="009751D4"/>
    <w:rsid w:val="00975781"/>
    <w:rsid w:val="00975799"/>
    <w:rsid w:val="00975899"/>
    <w:rsid w:val="00975B5E"/>
    <w:rsid w:val="00975D6D"/>
    <w:rsid w:val="00976004"/>
    <w:rsid w:val="0097657C"/>
    <w:rsid w:val="00976722"/>
    <w:rsid w:val="0097699E"/>
    <w:rsid w:val="009769A4"/>
    <w:rsid w:val="00976C71"/>
    <w:rsid w:val="00976CA6"/>
    <w:rsid w:val="00976FCA"/>
    <w:rsid w:val="0097710A"/>
    <w:rsid w:val="009771AB"/>
    <w:rsid w:val="009774BE"/>
    <w:rsid w:val="0097794C"/>
    <w:rsid w:val="00977A0B"/>
    <w:rsid w:val="00977AF0"/>
    <w:rsid w:val="00977C60"/>
    <w:rsid w:val="00977CA9"/>
    <w:rsid w:val="00977D86"/>
    <w:rsid w:val="00980021"/>
    <w:rsid w:val="009801AD"/>
    <w:rsid w:val="009802D7"/>
    <w:rsid w:val="009808BE"/>
    <w:rsid w:val="00980A21"/>
    <w:rsid w:val="00980AAB"/>
    <w:rsid w:val="00980FD5"/>
    <w:rsid w:val="00981175"/>
    <w:rsid w:val="009812E0"/>
    <w:rsid w:val="0098144A"/>
    <w:rsid w:val="009814BA"/>
    <w:rsid w:val="0098164C"/>
    <w:rsid w:val="0098167E"/>
    <w:rsid w:val="00981856"/>
    <w:rsid w:val="00981A2D"/>
    <w:rsid w:val="00981B20"/>
    <w:rsid w:val="00981B3B"/>
    <w:rsid w:val="00981B85"/>
    <w:rsid w:val="00981D57"/>
    <w:rsid w:val="00981D90"/>
    <w:rsid w:val="00981DE0"/>
    <w:rsid w:val="00981DF3"/>
    <w:rsid w:val="009820F7"/>
    <w:rsid w:val="0098231B"/>
    <w:rsid w:val="009825C2"/>
    <w:rsid w:val="00982748"/>
    <w:rsid w:val="00982786"/>
    <w:rsid w:val="0098294F"/>
    <w:rsid w:val="00982AAE"/>
    <w:rsid w:val="00982BE2"/>
    <w:rsid w:val="00982C3A"/>
    <w:rsid w:val="00982C90"/>
    <w:rsid w:val="00982CAC"/>
    <w:rsid w:val="00982EF2"/>
    <w:rsid w:val="009830D8"/>
    <w:rsid w:val="009831AA"/>
    <w:rsid w:val="00983249"/>
    <w:rsid w:val="009832C1"/>
    <w:rsid w:val="009832D8"/>
    <w:rsid w:val="0098338E"/>
    <w:rsid w:val="0098350B"/>
    <w:rsid w:val="00983592"/>
    <w:rsid w:val="00983A4F"/>
    <w:rsid w:val="00983C9F"/>
    <w:rsid w:val="0098401E"/>
    <w:rsid w:val="00984225"/>
    <w:rsid w:val="0098426D"/>
    <w:rsid w:val="009842BC"/>
    <w:rsid w:val="0098451D"/>
    <w:rsid w:val="009845A3"/>
    <w:rsid w:val="00984ACB"/>
    <w:rsid w:val="00984C26"/>
    <w:rsid w:val="00984CEF"/>
    <w:rsid w:val="00984D85"/>
    <w:rsid w:val="00984ECE"/>
    <w:rsid w:val="009851A5"/>
    <w:rsid w:val="0098524D"/>
    <w:rsid w:val="0098525B"/>
    <w:rsid w:val="0098545A"/>
    <w:rsid w:val="00985507"/>
    <w:rsid w:val="00985717"/>
    <w:rsid w:val="00985770"/>
    <w:rsid w:val="009857D5"/>
    <w:rsid w:val="00985880"/>
    <w:rsid w:val="00985897"/>
    <w:rsid w:val="0098590B"/>
    <w:rsid w:val="00985A76"/>
    <w:rsid w:val="00985B3B"/>
    <w:rsid w:val="00985C1E"/>
    <w:rsid w:val="00985CA5"/>
    <w:rsid w:val="00985D75"/>
    <w:rsid w:val="00985DFD"/>
    <w:rsid w:val="00985EE5"/>
    <w:rsid w:val="0098602B"/>
    <w:rsid w:val="009860D3"/>
    <w:rsid w:val="009862CF"/>
    <w:rsid w:val="00986340"/>
    <w:rsid w:val="0098637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707"/>
    <w:rsid w:val="00987804"/>
    <w:rsid w:val="00987861"/>
    <w:rsid w:val="00987CB1"/>
    <w:rsid w:val="009901DC"/>
    <w:rsid w:val="00990235"/>
    <w:rsid w:val="0099029A"/>
    <w:rsid w:val="009902C5"/>
    <w:rsid w:val="009903AF"/>
    <w:rsid w:val="0099046B"/>
    <w:rsid w:val="0099059E"/>
    <w:rsid w:val="00990ABD"/>
    <w:rsid w:val="00990C57"/>
    <w:rsid w:val="00990CF7"/>
    <w:rsid w:val="00990DC0"/>
    <w:rsid w:val="00990E09"/>
    <w:rsid w:val="00990E8B"/>
    <w:rsid w:val="00990ED5"/>
    <w:rsid w:val="00990F18"/>
    <w:rsid w:val="00991033"/>
    <w:rsid w:val="009910B8"/>
    <w:rsid w:val="009911B4"/>
    <w:rsid w:val="00991214"/>
    <w:rsid w:val="0099124F"/>
    <w:rsid w:val="009912A7"/>
    <w:rsid w:val="0099140B"/>
    <w:rsid w:val="0099163D"/>
    <w:rsid w:val="00991859"/>
    <w:rsid w:val="00991882"/>
    <w:rsid w:val="00991AAF"/>
    <w:rsid w:val="00991CDE"/>
    <w:rsid w:val="00991E1E"/>
    <w:rsid w:val="00992042"/>
    <w:rsid w:val="009920B7"/>
    <w:rsid w:val="00992423"/>
    <w:rsid w:val="0099246F"/>
    <w:rsid w:val="009924AE"/>
    <w:rsid w:val="009925C6"/>
    <w:rsid w:val="009926C5"/>
    <w:rsid w:val="00992AEB"/>
    <w:rsid w:val="00992B0F"/>
    <w:rsid w:val="00992BE9"/>
    <w:rsid w:val="00992E6E"/>
    <w:rsid w:val="00992ECB"/>
    <w:rsid w:val="00992FFB"/>
    <w:rsid w:val="0099305B"/>
    <w:rsid w:val="009930E4"/>
    <w:rsid w:val="009934E4"/>
    <w:rsid w:val="009935EC"/>
    <w:rsid w:val="0099369F"/>
    <w:rsid w:val="00993861"/>
    <w:rsid w:val="00993870"/>
    <w:rsid w:val="009939A1"/>
    <w:rsid w:val="009939D8"/>
    <w:rsid w:val="00993C59"/>
    <w:rsid w:val="00993C77"/>
    <w:rsid w:val="00993E62"/>
    <w:rsid w:val="00993EFC"/>
    <w:rsid w:val="0099449B"/>
    <w:rsid w:val="009944A6"/>
    <w:rsid w:val="00994642"/>
    <w:rsid w:val="00994670"/>
    <w:rsid w:val="00994811"/>
    <w:rsid w:val="00994A9A"/>
    <w:rsid w:val="00994AFB"/>
    <w:rsid w:val="00994B0E"/>
    <w:rsid w:val="00994F49"/>
    <w:rsid w:val="0099515A"/>
    <w:rsid w:val="009952A0"/>
    <w:rsid w:val="009956A8"/>
    <w:rsid w:val="009956E4"/>
    <w:rsid w:val="00995759"/>
    <w:rsid w:val="00995869"/>
    <w:rsid w:val="00995889"/>
    <w:rsid w:val="0099590E"/>
    <w:rsid w:val="00995971"/>
    <w:rsid w:val="009959FA"/>
    <w:rsid w:val="00995D73"/>
    <w:rsid w:val="0099602E"/>
    <w:rsid w:val="0099611F"/>
    <w:rsid w:val="009961AF"/>
    <w:rsid w:val="009964DD"/>
    <w:rsid w:val="0099658B"/>
    <w:rsid w:val="009966DC"/>
    <w:rsid w:val="0099693E"/>
    <w:rsid w:val="00996A69"/>
    <w:rsid w:val="00996CC2"/>
    <w:rsid w:val="00996E61"/>
    <w:rsid w:val="009970A5"/>
    <w:rsid w:val="00997299"/>
    <w:rsid w:val="009972D7"/>
    <w:rsid w:val="00997352"/>
    <w:rsid w:val="009973D0"/>
    <w:rsid w:val="00997478"/>
    <w:rsid w:val="00997494"/>
    <w:rsid w:val="00997536"/>
    <w:rsid w:val="009975D7"/>
    <w:rsid w:val="00997957"/>
    <w:rsid w:val="00997BD4"/>
    <w:rsid w:val="00997D9E"/>
    <w:rsid w:val="00997FEB"/>
    <w:rsid w:val="009A0411"/>
    <w:rsid w:val="009A0427"/>
    <w:rsid w:val="009A0550"/>
    <w:rsid w:val="009A0551"/>
    <w:rsid w:val="009A067B"/>
    <w:rsid w:val="009A0733"/>
    <w:rsid w:val="009A0742"/>
    <w:rsid w:val="009A0A15"/>
    <w:rsid w:val="009A0BA8"/>
    <w:rsid w:val="009A0CCD"/>
    <w:rsid w:val="009A0DE7"/>
    <w:rsid w:val="009A0FC1"/>
    <w:rsid w:val="009A10DA"/>
    <w:rsid w:val="009A11F6"/>
    <w:rsid w:val="009A16DF"/>
    <w:rsid w:val="009A17C1"/>
    <w:rsid w:val="009A1829"/>
    <w:rsid w:val="009A1BAC"/>
    <w:rsid w:val="009A1C09"/>
    <w:rsid w:val="009A1FAC"/>
    <w:rsid w:val="009A20DA"/>
    <w:rsid w:val="009A25C8"/>
    <w:rsid w:val="009A2719"/>
    <w:rsid w:val="009A2A54"/>
    <w:rsid w:val="009A2D35"/>
    <w:rsid w:val="009A2F74"/>
    <w:rsid w:val="009A3042"/>
    <w:rsid w:val="009A3094"/>
    <w:rsid w:val="009A3123"/>
    <w:rsid w:val="009A31A5"/>
    <w:rsid w:val="009A3481"/>
    <w:rsid w:val="009A36B5"/>
    <w:rsid w:val="009A38D8"/>
    <w:rsid w:val="009A39E3"/>
    <w:rsid w:val="009A3A70"/>
    <w:rsid w:val="009A3B90"/>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713"/>
    <w:rsid w:val="009A59E2"/>
    <w:rsid w:val="009A5AF6"/>
    <w:rsid w:val="009A5B69"/>
    <w:rsid w:val="009A5C35"/>
    <w:rsid w:val="009A5C36"/>
    <w:rsid w:val="009A614F"/>
    <w:rsid w:val="009A61DD"/>
    <w:rsid w:val="009A63D1"/>
    <w:rsid w:val="009A65E7"/>
    <w:rsid w:val="009A660E"/>
    <w:rsid w:val="009A6E18"/>
    <w:rsid w:val="009A6E25"/>
    <w:rsid w:val="009A7203"/>
    <w:rsid w:val="009A72AD"/>
    <w:rsid w:val="009A7367"/>
    <w:rsid w:val="009A7376"/>
    <w:rsid w:val="009A73E5"/>
    <w:rsid w:val="009A743D"/>
    <w:rsid w:val="009A7580"/>
    <w:rsid w:val="009A76CB"/>
    <w:rsid w:val="009A7789"/>
    <w:rsid w:val="009A78ED"/>
    <w:rsid w:val="009A79E7"/>
    <w:rsid w:val="009A7B00"/>
    <w:rsid w:val="009A7F31"/>
    <w:rsid w:val="009A7F91"/>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AC2"/>
    <w:rsid w:val="009B1BA8"/>
    <w:rsid w:val="009B1DD3"/>
    <w:rsid w:val="009B1EF8"/>
    <w:rsid w:val="009B1F99"/>
    <w:rsid w:val="009B2018"/>
    <w:rsid w:val="009B23CE"/>
    <w:rsid w:val="009B25DD"/>
    <w:rsid w:val="009B26A6"/>
    <w:rsid w:val="009B2875"/>
    <w:rsid w:val="009B2923"/>
    <w:rsid w:val="009B2A9F"/>
    <w:rsid w:val="009B2C60"/>
    <w:rsid w:val="009B2D6B"/>
    <w:rsid w:val="009B2DC6"/>
    <w:rsid w:val="009B2E37"/>
    <w:rsid w:val="009B30CC"/>
    <w:rsid w:val="009B31D1"/>
    <w:rsid w:val="009B321F"/>
    <w:rsid w:val="009B32D5"/>
    <w:rsid w:val="009B33B3"/>
    <w:rsid w:val="009B34D2"/>
    <w:rsid w:val="009B35D8"/>
    <w:rsid w:val="009B3697"/>
    <w:rsid w:val="009B39E4"/>
    <w:rsid w:val="009B40D4"/>
    <w:rsid w:val="009B420C"/>
    <w:rsid w:val="009B4296"/>
    <w:rsid w:val="009B4396"/>
    <w:rsid w:val="009B43AE"/>
    <w:rsid w:val="009B4480"/>
    <w:rsid w:val="009B458D"/>
    <w:rsid w:val="009B489F"/>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32A"/>
    <w:rsid w:val="009B761A"/>
    <w:rsid w:val="009B7721"/>
    <w:rsid w:val="009B7829"/>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3FA"/>
    <w:rsid w:val="009C143C"/>
    <w:rsid w:val="009C145C"/>
    <w:rsid w:val="009C150A"/>
    <w:rsid w:val="009C17D3"/>
    <w:rsid w:val="009C1820"/>
    <w:rsid w:val="009C1B54"/>
    <w:rsid w:val="009C1B7D"/>
    <w:rsid w:val="009C1C50"/>
    <w:rsid w:val="009C1D6A"/>
    <w:rsid w:val="009C1F45"/>
    <w:rsid w:val="009C202B"/>
    <w:rsid w:val="009C2060"/>
    <w:rsid w:val="009C20FF"/>
    <w:rsid w:val="009C23A7"/>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B5D"/>
    <w:rsid w:val="009C3C4B"/>
    <w:rsid w:val="009C3D93"/>
    <w:rsid w:val="009C412F"/>
    <w:rsid w:val="009C43D6"/>
    <w:rsid w:val="009C43D9"/>
    <w:rsid w:val="009C450F"/>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91"/>
    <w:rsid w:val="009C52CB"/>
    <w:rsid w:val="009C5545"/>
    <w:rsid w:val="009C5587"/>
    <w:rsid w:val="009C5626"/>
    <w:rsid w:val="009C57C4"/>
    <w:rsid w:val="009C589C"/>
    <w:rsid w:val="009C58B4"/>
    <w:rsid w:val="009C5A97"/>
    <w:rsid w:val="009C5AC0"/>
    <w:rsid w:val="009C5F02"/>
    <w:rsid w:val="009C60C1"/>
    <w:rsid w:val="009C6397"/>
    <w:rsid w:val="009C643E"/>
    <w:rsid w:val="009C651D"/>
    <w:rsid w:val="009C6543"/>
    <w:rsid w:val="009C6A03"/>
    <w:rsid w:val="009C6A3A"/>
    <w:rsid w:val="009C6EBA"/>
    <w:rsid w:val="009C70EF"/>
    <w:rsid w:val="009C75F3"/>
    <w:rsid w:val="009C76FD"/>
    <w:rsid w:val="009C780F"/>
    <w:rsid w:val="009C7BCC"/>
    <w:rsid w:val="009C7BE1"/>
    <w:rsid w:val="009C7CBF"/>
    <w:rsid w:val="009C7CE7"/>
    <w:rsid w:val="009C7EE7"/>
    <w:rsid w:val="009D01BF"/>
    <w:rsid w:val="009D0790"/>
    <w:rsid w:val="009D095B"/>
    <w:rsid w:val="009D0997"/>
    <w:rsid w:val="009D0A75"/>
    <w:rsid w:val="009D0B37"/>
    <w:rsid w:val="009D0B70"/>
    <w:rsid w:val="009D0EAB"/>
    <w:rsid w:val="009D0EFC"/>
    <w:rsid w:val="009D1000"/>
    <w:rsid w:val="009D111E"/>
    <w:rsid w:val="009D118F"/>
    <w:rsid w:val="009D1301"/>
    <w:rsid w:val="009D13FB"/>
    <w:rsid w:val="009D1559"/>
    <w:rsid w:val="009D1586"/>
    <w:rsid w:val="009D171C"/>
    <w:rsid w:val="009D1813"/>
    <w:rsid w:val="009D18DA"/>
    <w:rsid w:val="009D1938"/>
    <w:rsid w:val="009D1D04"/>
    <w:rsid w:val="009D209C"/>
    <w:rsid w:val="009D214A"/>
    <w:rsid w:val="009D2563"/>
    <w:rsid w:val="009D2576"/>
    <w:rsid w:val="009D261A"/>
    <w:rsid w:val="009D26DF"/>
    <w:rsid w:val="009D2A1D"/>
    <w:rsid w:val="009D2ABE"/>
    <w:rsid w:val="009D2AFB"/>
    <w:rsid w:val="009D2D22"/>
    <w:rsid w:val="009D301C"/>
    <w:rsid w:val="009D310F"/>
    <w:rsid w:val="009D31BB"/>
    <w:rsid w:val="009D31D9"/>
    <w:rsid w:val="009D348A"/>
    <w:rsid w:val="009D3654"/>
    <w:rsid w:val="009D381B"/>
    <w:rsid w:val="009D397C"/>
    <w:rsid w:val="009D3EE7"/>
    <w:rsid w:val="009D3EF2"/>
    <w:rsid w:val="009D4164"/>
    <w:rsid w:val="009D4400"/>
    <w:rsid w:val="009D48AB"/>
    <w:rsid w:val="009D48DA"/>
    <w:rsid w:val="009D49AF"/>
    <w:rsid w:val="009D4AA4"/>
    <w:rsid w:val="009D4BB5"/>
    <w:rsid w:val="009D4E79"/>
    <w:rsid w:val="009D4F6F"/>
    <w:rsid w:val="009D51CD"/>
    <w:rsid w:val="009D64DC"/>
    <w:rsid w:val="009D64E2"/>
    <w:rsid w:val="009D64F5"/>
    <w:rsid w:val="009D66E2"/>
    <w:rsid w:val="009D69DA"/>
    <w:rsid w:val="009D6C6E"/>
    <w:rsid w:val="009D6D5E"/>
    <w:rsid w:val="009D701F"/>
    <w:rsid w:val="009D70F7"/>
    <w:rsid w:val="009D7192"/>
    <w:rsid w:val="009D7219"/>
    <w:rsid w:val="009D75B8"/>
    <w:rsid w:val="009D768D"/>
    <w:rsid w:val="009D7764"/>
    <w:rsid w:val="009D787B"/>
    <w:rsid w:val="009D79A6"/>
    <w:rsid w:val="009D7A2D"/>
    <w:rsid w:val="009D7C71"/>
    <w:rsid w:val="009D7D67"/>
    <w:rsid w:val="009D7EC9"/>
    <w:rsid w:val="009D7F64"/>
    <w:rsid w:val="009E0031"/>
    <w:rsid w:val="009E078C"/>
    <w:rsid w:val="009E08BB"/>
    <w:rsid w:val="009E08C5"/>
    <w:rsid w:val="009E0AD5"/>
    <w:rsid w:val="009E0D72"/>
    <w:rsid w:val="009E10C0"/>
    <w:rsid w:val="009E1152"/>
    <w:rsid w:val="009E1236"/>
    <w:rsid w:val="009E12EA"/>
    <w:rsid w:val="009E131F"/>
    <w:rsid w:val="009E169D"/>
    <w:rsid w:val="009E17E4"/>
    <w:rsid w:val="009E19A0"/>
    <w:rsid w:val="009E1B99"/>
    <w:rsid w:val="009E1EA1"/>
    <w:rsid w:val="009E222A"/>
    <w:rsid w:val="009E2269"/>
    <w:rsid w:val="009E260E"/>
    <w:rsid w:val="009E2B73"/>
    <w:rsid w:val="009E2BB1"/>
    <w:rsid w:val="009E2BBE"/>
    <w:rsid w:val="009E2C3C"/>
    <w:rsid w:val="009E2DCE"/>
    <w:rsid w:val="009E2EEB"/>
    <w:rsid w:val="009E309B"/>
    <w:rsid w:val="009E30C4"/>
    <w:rsid w:val="009E31F3"/>
    <w:rsid w:val="009E34B0"/>
    <w:rsid w:val="009E350B"/>
    <w:rsid w:val="009E357D"/>
    <w:rsid w:val="009E36E7"/>
    <w:rsid w:val="009E3807"/>
    <w:rsid w:val="009E38F0"/>
    <w:rsid w:val="009E3A37"/>
    <w:rsid w:val="009E3B76"/>
    <w:rsid w:val="009E3DF4"/>
    <w:rsid w:val="009E3DFC"/>
    <w:rsid w:val="009E3E2F"/>
    <w:rsid w:val="009E3F68"/>
    <w:rsid w:val="009E3FBA"/>
    <w:rsid w:val="009E3FDA"/>
    <w:rsid w:val="009E4015"/>
    <w:rsid w:val="009E403B"/>
    <w:rsid w:val="009E4214"/>
    <w:rsid w:val="009E4475"/>
    <w:rsid w:val="009E447D"/>
    <w:rsid w:val="009E461D"/>
    <w:rsid w:val="009E485A"/>
    <w:rsid w:val="009E4870"/>
    <w:rsid w:val="009E4930"/>
    <w:rsid w:val="009E4ABB"/>
    <w:rsid w:val="009E4B3D"/>
    <w:rsid w:val="009E4C6C"/>
    <w:rsid w:val="009E4E9A"/>
    <w:rsid w:val="009E520A"/>
    <w:rsid w:val="009E527A"/>
    <w:rsid w:val="009E54B8"/>
    <w:rsid w:val="009E5891"/>
    <w:rsid w:val="009E58F9"/>
    <w:rsid w:val="009E5B6D"/>
    <w:rsid w:val="009E5E31"/>
    <w:rsid w:val="009E6300"/>
    <w:rsid w:val="009E641F"/>
    <w:rsid w:val="009E64FD"/>
    <w:rsid w:val="009E6552"/>
    <w:rsid w:val="009E6557"/>
    <w:rsid w:val="009E656B"/>
    <w:rsid w:val="009E65CB"/>
    <w:rsid w:val="009E65E7"/>
    <w:rsid w:val="009E66B6"/>
    <w:rsid w:val="009E66EC"/>
    <w:rsid w:val="009E67BB"/>
    <w:rsid w:val="009E6851"/>
    <w:rsid w:val="009E6884"/>
    <w:rsid w:val="009E68BE"/>
    <w:rsid w:val="009E6951"/>
    <w:rsid w:val="009E6AB9"/>
    <w:rsid w:val="009E6BD8"/>
    <w:rsid w:val="009E6C30"/>
    <w:rsid w:val="009E6C34"/>
    <w:rsid w:val="009E6D81"/>
    <w:rsid w:val="009E6EEE"/>
    <w:rsid w:val="009E7131"/>
    <w:rsid w:val="009E71A0"/>
    <w:rsid w:val="009E72B5"/>
    <w:rsid w:val="009E7324"/>
    <w:rsid w:val="009E741E"/>
    <w:rsid w:val="009E75C1"/>
    <w:rsid w:val="009E7632"/>
    <w:rsid w:val="009E76F7"/>
    <w:rsid w:val="009E775E"/>
    <w:rsid w:val="009E7B55"/>
    <w:rsid w:val="009E7DB8"/>
    <w:rsid w:val="009F0060"/>
    <w:rsid w:val="009F00CF"/>
    <w:rsid w:val="009F010C"/>
    <w:rsid w:val="009F0423"/>
    <w:rsid w:val="009F0702"/>
    <w:rsid w:val="009F0961"/>
    <w:rsid w:val="009F0C65"/>
    <w:rsid w:val="009F0E4A"/>
    <w:rsid w:val="009F0F41"/>
    <w:rsid w:val="009F1068"/>
    <w:rsid w:val="009F10EB"/>
    <w:rsid w:val="009F11D1"/>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16"/>
    <w:rsid w:val="009F3991"/>
    <w:rsid w:val="009F3B0E"/>
    <w:rsid w:val="009F3B46"/>
    <w:rsid w:val="009F3CAF"/>
    <w:rsid w:val="009F3DA9"/>
    <w:rsid w:val="009F3FBC"/>
    <w:rsid w:val="009F4092"/>
    <w:rsid w:val="009F4125"/>
    <w:rsid w:val="009F414A"/>
    <w:rsid w:val="009F4225"/>
    <w:rsid w:val="009F43BF"/>
    <w:rsid w:val="009F43C7"/>
    <w:rsid w:val="009F4419"/>
    <w:rsid w:val="009F452E"/>
    <w:rsid w:val="009F464C"/>
    <w:rsid w:val="009F4974"/>
    <w:rsid w:val="009F4ABA"/>
    <w:rsid w:val="009F4DF5"/>
    <w:rsid w:val="009F5043"/>
    <w:rsid w:val="009F505E"/>
    <w:rsid w:val="009F5130"/>
    <w:rsid w:val="009F52A5"/>
    <w:rsid w:val="009F52DC"/>
    <w:rsid w:val="009F5452"/>
    <w:rsid w:val="009F5471"/>
    <w:rsid w:val="009F54A1"/>
    <w:rsid w:val="009F5548"/>
    <w:rsid w:val="009F55F4"/>
    <w:rsid w:val="009F5801"/>
    <w:rsid w:val="009F58C5"/>
    <w:rsid w:val="009F594A"/>
    <w:rsid w:val="009F59BF"/>
    <w:rsid w:val="009F5ADC"/>
    <w:rsid w:val="009F5D90"/>
    <w:rsid w:val="009F60FF"/>
    <w:rsid w:val="009F68C9"/>
    <w:rsid w:val="009F690C"/>
    <w:rsid w:val="009F6AB6"/>
    <w:rsid w:val="009F6E3E"/>
    <w:rsid w:val="009F70C6"/>
    <w:rsid w:val="009F714D"/>
    <w:rsid w:val="009F722E"/>
    <w:rsid w:val="009F737E"/>
    <w:rsid w:val="009F73E2"/>
    <w:rsid w:val="009F73E8"/>
    <w:rsid w:val="009F73FF"/>
    <w:rsid w:val="009F754B"/>
    <w:rsid w:val="009F7677"/>
    <w:rsid w:val="009F7A82"/>
    <w:rsid w:val="009F7B59"/>
    <w:rsid w:val="009F7B77"/>
    <w:rsid w:val="009F7B7C"/>
    <w:rsid w:val="009F7D4E"/>
    <w:rsid w:val="009F7D5B"/>
    <w:rsid w:val="00A002C5"/>
    <w:rsid w:val="00A002F1"/>
    <w:rsid w:val="00A00802"/>
    <w:rsid w:val="00A0096B"/>
    <w:rsid w:val="00A009CF"/>
    <w:rsid w:val="00A009FA"/>
    <w:rsid w:val="00A00CE6"/>
    <w:rsid w:val="00A00D04"/>
    <w:rsid w:val="00A00E4A"/>
    <w:rsid w:val="00A00F18"/>
    <w:rsid w:val="00A0102D"/>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AF0"/>
    <w:rsid w:val="00A01B30"/>
    <w:rsid w:val="00A01BA5"/>
    <w:rsid w:val="00A01D10"/>
    <w:rsid w:val="00A01F50"/>
    <w:rsid w:val="00A022E3"/>
    <w:rsid w:val="00A02327"/>
    <w:rsid w:val="00A027F3"/>
    <w:rsid w:val="00A029D0"/>
    <w:rsid w:val="00A029E7"/>
    <w:rsid w:val="00A02B89"/>
    <w:rsid w:val="00A02BE8"/>
    <w:rsid w:val="00A02EEA"/>
    <w:rsid w:val="00A03165"/>
    <w:rsid w:val="00A03190"/>
    <w:rsid w:val="00A0336D"/>
    <w:rsid w:val="00A035F7"/>
    <w:rsid w:val="00A03631"/>
    <w:rsid w:val="00A03657"/>
    <w:rsid w:val="00A037A2"/>
    <w:rsid w:val="00A0389A"/>
    <w:rsid w:val="00A03B17"/>
    <w:rsid w:val="00A03B3C"/>
    <w:rsid w:val="00A03CFE"/>
    <w:rsid w:val="00A03D0D"/>
    <w:rsid w:val="00A03DE3"/>
    <w:rsid w:val="00A03EDA"/>
    <w:rsid w:val="00A03F66"/>
    <w:rsid w:val="00A04035"/>
    <w:rsid w:val="00A040B3"/>
    <w:rsid w:val="00A041B6"/>
    <w:rsid w:val="00A045D1"/>
    <w:rsid w:val="00A046B3"/>
    <w:rsid w:val="00A046DB"/>
    <w:rsid w:val="00A0473E"/>
    <w:rsid w:val="00A047EF"/>
    <w:rsid w:val="00A04830"/>
    <w:rsid w:val="00A04859"/>
    <w:rsid w:val="00A048B5"/>
    <w:rsid w:val="00A04945"/>
    <w:rsid w:val="00A049C1"/>
    <w:rsid w:val="00A049D6"/>
    <w:rsid w:val="00A049F0"/>
    <w:rsid w:val="00A04C97"/>
    <w:rsid w:val="00A04D39"/>
    <w:rsid w:val="00A04E2C"/>
    <w:rsid w:val="00A04F18"/>
    <w:rsid w:val="00A05476"/>
    <w:rsid w:val="00A05690"/>
    <w:rsid w:val="00A05821"/>
    <w:rsid w:val="00A05C13"/>
    <w:rsid w:val="00A05CDF"/>
    <w:rsid w:val="00A05DFB"/>
    <w:rsid w:val="00A0602D"/>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10082"/>
    <w:rsid w:val="00A100B1"/>
    <w:rsid w:val="00A100C0"/>
    <w:rsid w:val="00A101FF"/>
    <w:rsid w:val="00A10568"/>
    <w:rsid w:val="00A10B3B"/>
    <w:rsid w:val="00A10CBC"/>
    <w:rsid w:val="00A10DA5"/>
    <w:rsid w:val="00A10E9C"/>
    <w:rsid w:val="00A10F73"/>
    <w:rsid w:val="00A11078"/>
    <w:rsid w:val="00A1131E"/>
    <w:rsid w:val="00A1172B"/>
    <w:rsid w:val="00A1177E"/>
    <w:rsid w:val="00A11812"/>
    <w:rsid w:val="00A1187A"/>
    <w:rsid w:val="00A119E3"/>
    <w:rsid w:val="00A11C81"/>
    <w:rsid w:val="00A11E04"/>
    <w:rsid w:val="00A11F5B"/>
    <w:rsid w:val="00A11FF8"/>
    <w:rsid w:val="00A1221C"/>
    <w:rsid w:val="00A12222"/>
    <w:rsid w:val="00A122D7"/>
    <w:rsid w:val="00A12421"/>
    <w:rsid w:val="00A12539"/>
    <w:rsid w:val="00A13360"/>
    <w:rsid w:val="00A13738"/>
    <w:rsid w:val="00A13768"/>
    <w:rsid w:val="00A137F2"/>
    <w:rsid w:val="00A139D2"/>
    <w:rsid w:val="00A13A74"/>
    <w:rsid w:val="00A13AB8"/>
    <w:rsid w:val="00A13ADE"/>
    <w:rsid w:val="00A13B15"/>
    <w:rsid w:val="00A13B9E"/>
    <w:rsid w:val="00A13C36"/>
    <w:rsid w:val="00A13CA3"/>
    <w:rsid w:val="00A13E05"/>
    <w:rsid w:val="00A13E69"/>
    <w:rsid w:val="00A13ECA"/>
    <w:rsid w:val="00A1436B"/>
    <w:rsid w:val="00A144FC"/>
    <w:rsid w:val="00A14608"/>
    <w:rsid w:val="00A14662"/>
    <w:rsid w:val="00A146FF"/>
    <w:rsid w:val="00A14792"/>
    <w:rsid w:val="00A14936"/>
    <w:rsid w:val="00A14D55"/>
    <w:rsid w:val="00A14DD9"/>
    <w:rsid w:val="00A14E89"/>
    <w:rsid w:val="00A1503F"/>
    <w:rsid w:val="00A15848"/>
    <w:rsid w:val="00A15910"/>
    <w:rsid w:val="00A15970"/>
    <w:rsid w:val="00A15DB5"/>
    <w:rsid w:val="00A163C9"/>
    <w:rsid w:val="00A16986"/>
    <w:rsid w:val="00A16BFF"/>
    <w:rsid w:val="00A16F4A"/>
    <w:rsid w:val="00A172EB"/>
    <w:rsid w:val="00A1737B"/>
    <w:rsid w:val="00A175EA"/>
    <w:rsid w:val="00A17847"/>
    <w:rsid w:val="00A17862"/>
    <w:rsid w:val="00A17868"/>
    <w:rsid w:val="00A178D6"/>
    <w:rsid w:val="00A1796B"/>
    <w:rsid w:val="00A17A17"/>
    <w:rsid w:val="00A17A83"/>
    <w:rsid w:val="00A17B0D"/>
    <w:rsid w:val="00A17B85"/>
    <w:rsid w:val="00A17BC5"/>
    <w:rsid w:val="00A17CA2"/>
    <w:rsid w:val="00A17D8B"/>
    <w:rsid w:val="00A17D8E"/>
    <w:rsid w:val="00A17D93"/>
    <w:rsid w:val="00A17DF3"/>
    <w:rsid w:val="00A20177"/>
    <w:rsid w:val="00A204BF"/>
    <w:rsid w:val="00A206FB"/>
    <w:rsid w:val="00A20748"/>
    <w:rsid w:val="00A207F6"/>
    <w:rsid w:val="00A20F27"/>
    <w:rsid w:val="00A210F8"/>
    <w:rsid w:val="00A21257"/>
    <w:rsid w:val="00A21356"/>
    <w:rsid w:val="00A217DB"/>
    <w:rsid w:val="00A2187D"/>
    <w:rsid w:val="00A21AA4"/>
    <w:rsid w:val="00A21C44"/>
    <w:rsid w:val="00A21EF6"/>
    <w:rsid w:val="00A22487"/>
    <w:rsid w:val="00A2265B"/>
    <w:rsid w:val="00A226A5"/>
    <w:rsid w:val="00A226BC"/>
    <w:rsid w:val="00A227C4"/>
    <w:rsid w:val="00A229B3"/>
    <w:rsid w:val="00A22FAE"/>
    <w:rsid w:val="00A231B6"/>
    <w:rsid w:val="00A23221"/>
    <w:rsid w:val="00A23282"/>
    <w:rsid w:val="00A234B8"/>
    <w:rsid w:val="00A2359B"/>
    <w:rsid w:val="00A2389A"/>
    <w:rsid w:val="00A23BAD"/>
    <w:rsid w:val="00A23D03"/>
    <w:rsid w:val="00A23D48"/>
    <w:rsid w:val="00A23DE7"/>
    <w:rsid w:val="00A23F12"/>
    <w:rsid w:val="00A23FD5"/>
    <w:rsid w:val="00A2400F"/>
    <w:rsid w:val="00A24077"/>
    <w:rsid w:val="00A240B8"/>
    <w:rsid w:val="00A24295"/>
    <w:rsid w:val="00A2435B"/>
    <w:rsid w:val="00A247E5"/>
    <w:rsid w:val="00A24809"/>
    <w:rsid w:val="00A2480A"/>
    <w:rsid w:val="00A24856"/>
    <w:rsid w:val="00A24969"/>
    <w:rsid w:val="00A24CA7"/>
    <w:rsid w:val="00A24DB3"/>
    <w:rsid w:val="00A24E18"/>
    <w:rsid w:val="00A24EA1"/>
    <w:rsid w:val="00A24F1E"/>
    <w:rsid w:val="00A2505F"/>
    <w:rsid w:val="00A2510F"/>
    <w:rsid w:val="00A251D5"/>
    <w:rsid w:val="00A251F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995"/>
    <w:rsid w:val="00A26D3D"/>
    <w:rsid w:val="00A26DA9"/>
    <w:rsid w:val="00A271DF"/>
    <w:rsid w:val="00A272EF"/>
    <w:rsid w:val="00A274AA"/>
    <w:rsid w:val="00A274C3"/>
    <w:rsid w:val="00A2767B"/>
    <w:rsid w:val="00A27858"/>
    <w:rsid w:val="00A27A00"/>
    <w:rsid w:val="00A27AD9"/>
    <w:rsid w:val="00A27B60"/>
    <w:rsid w:val="00A27B91"/>
    <w:rsid w:val="00A27E3F"/>
    <w:rsid w:val="00A27F02"/>
    <w:rsid w:val="00A27F5E"/>
    <w:rsid w:val="00A306A1"/>
    <w:rsid w:val="00A309CF"/>
    <w:rsid w:val="00A30A8D"/>
    <w:rsid w:val="00A30BEF"/>
    <w:rsid w:val="00A30D7D"/>
    <w:rsid w:val="00A31190"/>
    <w:rsid w:val="00A31194"/>
    <w:rsid w:val="00A312E3"/>
    <w:rsid w:val="00A31376"/>
    <w:rsid w:val="00A319E2"/>
    <w:rsid w:val="00A31F4B"/>
    <w:rsid w:val="00A31F8C"/>
    <w:rsid w:val="00A3225E"/>
    <w:rsid w:val="00A32376"/>
    <w:rsid w:val="00A323F7"/>
    <w:rsid w:val="00A3250D"/>
    <w:rsid w:val="00A326EC"/>
    <w:rsid w:val="00A32AC1"/>
    <w:rsid w:val="00A32B15"/>
    <w:rsid w:val="00A32B1B"/>
    <w:rsid w:val="00A32B8D"/>
    <w:rsid w:val="00A32EE9"/>
    <w:rsid w:val="00A33111"/>
    <w:rsid w:val="00A3311F"/>
    <w:rsid w:val="00A33456"/>
    <w:rsid w:val="00A3359D"/>
    <w:rsid w:val="00A335E0"/>
    <w:rsid w:val="00A336A3"/>
    <w:rsid w:val="00A3377F"/>
    <w:rsid w:val="00A337D7"/>
    <w:rsid w:val="00A33865"/>
    <w:rsid w:val="00A339EA"/>
    <w:rsid w:val="00A33A64"/>
    <w:rsid w:val="00A33ADB"/>
    <w:rsid w:val="00A33B16"/>
    <w:rsid w:val="00A33D88"/>
    <w:rsid w:val="00A33D9F"/>
    <w:rsid w:val="00A33F7F"/>
    <w:rsid w:val="00A33FC2"/>
    <w:rsid w:val="00A34010"/>
    <w:rsid w:val="00A34060"/>
    <w:rsid w:val="00A343AF"/>
    <w:rsid w:val="00A34633"/>
    <w:rsid w:val="00A348FF"/>
    <w:rsid w:val="00A34B37"/>
    <w:rsid w:val="00A34BAC"/>
    <w:rsid w:val="00A34BBD"/>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4C"/>
    <w:rsid w:val="00A35D53"/>
    <w:rsid w:val="00A3607E"/>
    <w:rsid w:val="00A36093"/>
    <w:rsid w:val="00A3617D"/>
    <w:rsid w:val="00A363DF"/>
    <w:rsid w:val="00A364BF"/>
    <w:rsid w:val="00A364D7"/>
    <w:rsid w:val="00A365F5"/>
    <w:rsid w:val="00A3661F"/>
    <w:rsid w:val="00A367B8"/>
    <w:rsid w:val="00A36839"/>
    <w:rsid w:val="00A369F4"/>
    <w:rsid w:val="00A36B27"/>
    <w:rsid w:val="00A36EA5"/>
    <w:rsid w:val="00A36EF2"/>
    <w:rsid w:val="00A371DD"/>
    <w:rsid w:val="00A37517"/>
    <w:rsid w:val="00A379A0"/>
    <w:rsid w:val="00A37BAA"/>
    <w:rsid w:val="00A37C78"/>
    <w:rsid w:val="00A37E09"/>
    <w:rsid w:val="00A37F0E"/>
    <w:rsid w:val="00A37FC3"/>
    <w:rsid w:val="00A400EE"/>
    <w:rsid w:val="00A4058D"/>
    <w:rsid w:val="00A4063D"/>
    <w:rsid w:val="00A4068A"/>
    <w:rsid w:val="00A406D8"/>
    <w:rsid w:val="00A406E3"/>
    <w:rsid w:val="00A40826"/>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342"/>
    <w:rsid w:val="00A443EC"/>
    <w:rsid w:val="00A4442A"/>
    <w:rsid w:val="00A4445C"/>
    <w:rsid w:val="00A445E9"/>
    <w:rsid w:val="00A44993"/>
    <w:rsid w:val="00A44A65"/>
    <w:rsid w:val="00A44A7A"/>
    <w:rsid w:val="00A4537B"/>
    <w:rsid w:val="00A453DC"/>
    <w:rsid w:val="00A456FE"/>
    <w:rsid w:val="00A4582C"/>
    <w:rsid w:val="00A45912"/>
    <w:rsid w:val="00A45A26"/>
    <w:rsid w:val="00A45D21"/>
    <w:rsid w:val="00A460B2"/>
    <w:rsid w:val="00A460F3"/>
    <w:rsid w:val="00A461B0"/>
    <w:rsid w:val="00A46253"/>
    <w:rsid w:val="00A46511"/>
    <w:rsid w:val="00A46588"/>
    <w:rsid w:val="00A466FB"/>
    <w:rsid w:val="00A46765"/>
    <w:rsid w:val="00A46823"/>
    <w:rsid w:val="00A46863"/>
    <w:rsid w:val="00A468DF"/>
    <w:rsid w:val="00A46CE5"/>
    <w:rsid w:val="00A46F16"/>
    <w:rsid w:val="00A46F5D"/>
    <w:rsid w:val="00A46F6B"/>
    <w:rsid w:val="00A472B8"/>
    <w:rsid w:val="00A473C2"/>
    <w:rsid w:val="00A473D3"/>
    <w:rsid w:val="00A4755E"/>
    <w:rsid w:val="00A47672"/>
    <w:rsid w:val="00A4777A"/>
    <w:rsid w:val="00A4783F"/>
    <w:rsid w:val="00A478F0"/>
    <w:rsid w:val="00A47B59"/>
    <w:rsid w:val="00A47C4F"/>
    <w:rsid w:val="00A50163"/>
    <w:rsid w:val="00A5057A"/>
    <w:rsid w:val="00A50638"/>
    <w:rsid w:val="00A506B7"/>
    <w:rsid w:val="00A5089E"/>
    <w:rsid w:val="00A508FD"/>
    <w:rsid w:val="00A50C4D"/>
    <w:rsid w:val="00A50C71"/>
    <w:rsid w:val="00A50CD5"/>
    <w:rsid w:val="00A50DD0"/>
    <w:rsid w:val="00A50E1B"/>
    <w:rsid w:val="00A513B1"/>
    <w:rsid w:val="00A51546"/>
    <w:rsid w:val="00A5177E"/>
    <w:rsid w:val="00A518EA"/>
    <w:rsid w:val="00A51A08"/>
    <w:rsid w:val="00A52111"/>
    <w:rsid w:val="00A521D3"/>
    <w:rsid w:val="00A5224E"/>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9F1"/>
    <w:rsid w:val="00A53A55"/>
    <w:rsid w:val="00A53A90"/>
    <w:rsid w:val="00A53CE1"/>
    <w:rsid w:val="00A5405B"/>
    <w:rsid w:val="00A540E1"/>
    <w:rsid w:val="00A54195"/>
    <w:rsid w:val="00A54272"/>
    <w:rsid w:val="00A54441"/>
    <w:rsid w:val="00A54458"/>
    <w:rsid w:val="00A544AD"/>
    <w:rsid w:val="00A5453F"/>
    <w:rsid w:val="00A547C4"/>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6FE"/>
    <w:rsid w:val="00A6090A"/>
    <w:rsid w:val="00A60957"/>
    <w:rsid w:val="00A60B27"/>
    <w:rsid w:val="00A60B49"/>
    <w:rsid w:val="00A60B6E"/>
    <w:rsid w:val="00A60DD2"/>
    <w:rsid w:val="00A60EAD"/>
    <w:rsid w:val="00A61027"/>
    <w:rsid w:val="00A610B2"/>
    <w:rsid w:val="00A6146C"/>
    <w:rsid w:val="00A61613"/>
    <w:rsid w:val="00A6191B"/>
    <w:rsid w:val="00A61E65"/>
    <w:rsid w:val="00A62117"/>
    <w:rsid w:val="00A621AC"/>
    <w:rsid w:val="00A62237"/>
    <w:rsid w:val="00A625DF"/>
    <w:rsid w:val="00A6263B"/>
    <w:rsid w:val="00A626A8"/>
    <w:rsid w:val="00A626C3"/>
    <w:rsid w:val="00A628AC"/>
    <w:rsid w:val="00A62986"/>
    <w:rsid w:val="00A62A3E"/>
    <w:rsid w:val="00A62AE6"/>
    <w:rsid w:val="00A62C37"/>
    <w:rsid w:val="00A62C6C"/>
    <w:rsid w:val="00A62D50"/>
    <w:rsid w:val="00A62DD9"/>
    <w:rsid w:val="00A62F06"/>
    <w:rsid w:val="00A63161"/>
    <w:rsid w:val="00A6316B"/>
    <w:rsid w:val="00A631D8"/>
    <w:rsid w:val="00A6356C"/>
    <w:rsid w:val="00A635F6"/>
    <w:rsid w:val="00A63717"/>
    <w:rsid w:val="00A6378C"/>
    <w:rsid w:val="00A63845"/>
    <w:rsid w:val="00A63B6C"/>
    <w:rsid w:val="00A63C0C"/>
    <w:rsid w:val="00A63DAF"/>
    <w:rsid w:val="00A63DB4"/>
    <w:rsid w:val="00A63E70"/>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46"/>
    <w:rsid w:val="00A65828"/>
    <w:rsid w:val="00A65855"/>
    <w:rsid w:val="00A6588B"/>
    <w:rsid w:val="00A658CE"/>
    <w:rsid w:val="00A65AC6"/>
    <w:rsid w:val="00A65B27"/>
    <w:rsid w:val="00A65C9E"/>
    <w:rsid w:val="00A6608B"/>
    <w:rsid w:val="00A66140"/>
    <w:rsid w:val="00A661C6"/>
    <w:rsid w:val="00A663A8"/>
    <w:rsid w:val="00A663B0"/>
    <w:rsid w:val="00A663EF"/>
    <w:rsid w:val="00A664DF"/>
    <w:rsid w:val="00A664F1"/>
    <w:rsid w:val="00A66665"/>
    <w:rsid w:val="00A66FE8"/>
    <w:rsid w:val="00A66FFF"/>
    <w:rsid w:val="00A670B4"/>
    <w:rsid w:val="00A671C5"/>
    <w:rsid w:val="00A6748A"/>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0DBA"/>
    <w:rsid w:val="00A71007"/>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A97"/>
    <w:rsid w:val="00A72B48"/>
    <w:rsid w:val="00A72D18"/>
    <w:rsid w:val="00A72E1D"/>
    <w:rsid w:val="00A72FBC"/>
    <w:rsid w:val="00A73075"/>
    <w:rsid w:val="00A730E1"/>
    <w:rsid w:val="00A73152"/>
    <w:rsid w:val="00A7315C"/>
    <w:rsid w:val="00A73424"/>
    <w:rsid w:val="00A7349B"/>
    <w:rsid w:val="00A7351F"/>
    <w:rsid w:val="00A735BD"/>
    <w:rsid w:val="00A735CE"/>
    <w:rsid w:val="00A739B3"/>
    <w:rsid w:val="00A73B40"/>
    <w:rsid w:val="00A73ECA"/>
    <w:rsid w:val="00A7413D"/>
    <w:rsid w:val="00A741D7"/>
    <w:rsid w:val="00A74292"/>
    <w:rsid w:val="00A74385"/>
    <w:rsid w:val="00A743D4"/>
    <w:rsid w:val="00A74476"/>
    <w:rsid w:val="00A744CB"/>
    <w:rsid w:val="00A74863"/>
    <w:rsid w:val="00A74A62"/>
    <w:rsid w:val="00A74A7C"/>
    <w:rsid w:val="00A74B46"/>
    <w:rsid w:val="00A74C8F"/>
    <w:rsid w:val="00A74D6D"/>
    <w:rsid w:val="00A74FAD"/>
    <w:rsid w:val="00A75023"/>
    <w:rsid w:val="00A75120"/>
    <w:rsid w:val="00A752EA"/>
    <w:rsid w:val="00A75361"/>
    <w:rsid w:val="00A75431"/>
    <w:rsid w:val="00A7546E"/>
    <w:rsid w:val="00A759D5"/>
    <w:rsid w:val="00A75C50"/>
    <w:rsid w:val="00A75C6B"/>
    <w:rsid w:val="00A75D6A"/>
    <w:rsid w:val="00A75F3A"/>
    <w:rsid w:val="00A7601A"/>
    <w:rsid w:val="00A7619A"/>
    <w:rsid w:val="00A761C3"/>
    <w:rsid w:val="00A7624B"/>
    <w:rsid w:val="00A7650E"/>
    <w:rsid w:val="00A76DA0"/>
    <w:rsid w:val="00A76DFB"/>
    <w:rsid w:val="00A76FAD"/>
    <w:rsid w:val="00A77222"/>
    <w:rsid w:val="00A7736B"/>
    <w:rsid w:val="00A775A9"/>
    <w:rsid w:val="00A776DF"/>
    <w:rsid w:val="00A77A92"/>
    <w:rsid w:val="00A77E21"/>
    <w:rsid w:val="00A77EF4"/>
    <w:rsid w:val="00A77F9D"/>
    <w:rsid w:val="00A80162"/>
    <w:rsid w:val="00A80454"/>
    <w:rsid w:val="00A8052D"/>
    <w:rsid w:val="00A80621"/>
    <w:rsid w:val="00A80677"/>
    <w:rsid w:val="00A80940"/>
    <w:rsid w:val="00A80BCE"/>
    <w:rsid w:val="00A80C76"/>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30BB"/>
    <w:rsid w:val="00A831B0"/>
    <w:rsid w:val="00A8346E"/>
    <w:rsid w:val="00A83806"/>
    <w:rsid w:val="00A83831"/>
    <w:rsid w:val="00A839F3"/>
    <w:rsid w:val="00A83C0D"/>
    <w:rsid w:val="00A83ECD"/>
    <w:rsid w:val="00A84011"/>
    <w:rsid w:val="00A840AD"/>
    <w:rsid w:val="00A841CD"/>
    <w:rsid w:val="00A841E8"/>
    <w:rsid w:val="00A8425F"/>
    <w:rsid w:val="00A8429F"/>
    <w:rsid w:val="00A842F7"/>
    <w:rsid w:val="00A843F8"/>
    <w:rsid w:val="00A84483"/>
    <w:rsid w:val="00A8459F"/>
    <w:rsid w:val="00A84710"/>
    <w:rsid w:val="00A84A29"/>
    <w:rsid w:val="00A84A77"/>
    <w:rsid w:val="00A84AB8"/>
    <w:rsid w:val="00A84CC8"/>
    <w:rsid w:val="00A84DCE"/>
    <w:rsid w:val="00A84EAD"/>
    <w:rsid w:val="00A85300"/>
    <w:rsid w:val="00A85516"/>
    <w:rsid w:val="00A8594F"/>
    <w:rsid w:val="00A85BDB"/>
    <w:rsid w:val="00A85C2E"/>
    <w:rsid w:val="00A85CE6"/>
    <w:rsid w:val="00A8619F"/>
    <w:rsid w:val="00A86488"/>
    <w:rsid w:val="00A864A7"/>
    <w:rsid w:val="00A86561"/>
    <w:rsid w:val="00A8671F"/>
    <w:rsid w:val="00A86B4F"/>
    <w:rsid w:val="00A87023"/>
    <w:rsid w:val="00A87049"/>
    <w:rsid w:val="00A8754A"/>
    <w:rsid w:val="00A877AD"/>
    <w:rsid w:val="00A87875"/>
    <w:rsid w:val="00A87A95"/>
    <w:rsid w:val="00A87B07"/>
    <w:rsid w:val="00A87B51"/>
    <w:rsid w:val="00A87BE2"/>
    <w:rsid w:val="00A87BE3"/>
    <w:rsid w:val="00A87DB2"/>
    <w:rsid w:val="00A90215"/>
    <w:rsid w:val="00A9044E"/>
    <w:rsid w:val="00A9051B"/>
    <w:rsid w:val="00A90582"/>
    <w:rsid w:val="00A9062C"/>
    <w:rsid w:val="00A90759"/>
    <w:rsid w:val="00A9096C"/>
    <w:rsid w:val="00A90AD9"/>
    <w:rsid w:val="00A90BFE"/>
    <w:rsid w:val="00A90C3C"/>
    <w:rsid w:val="00A90D61"/>
    <w:rsid w:val="00A9136C"/>
    <w:rsid w:val="00A913C7"/>
    <w:rsid w:val="00A91669"/>
    <w:rsid w:val="00A91941"/>
    <w:rsid w:val="00A91A55"/>
    <w:rsid w:val="00A91E1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80E"/>
    <w:rsid w:val="00A9297D"/>
    <w:rsid w:val="00A92A69"/>
    <w:rsid w:val="00A92AB8"/>
    <w:rsid w:val="00A92CB2"/>
    <w:rsid w:val="00A92CD4"/>
    <w:rsid w:val="00A92D2F"/>
    <w:rsid w:val="00A92DB6"/>
    <w:rsid w:val="00A932F2"/>
    <w:rsid w:val="00A933E4"/>
    <w:rsid w:val="00A93446"/>
    <w:rsid w:val="00A934F8"/>
    <w:rsid w:val="00A935C9"/>
    <w:rsid w:val="00A937F7"/>
    <w:rsid w:val="00A93853"/>
    <w:rsid w:val="00A93CD0"/>
    <w:rsid w:val="00A94093"/>
    <w:rsid w:val="00A943E2"/>
    <w:rsid w:val="00A944A4"/>
    <w:rsid w:val="00A94797"/>
    <w:rsid w:val="00A94E43"/>
    <w:rsid w:val="00A94F7A"/>
    <w:rsid w:val="00A9509A"/>
    <w:rsid w:val="00A95113"/>
    <w:rsid w:val="00A956A7"/>
    <w:rsid w:val="00A9576C"/>
    <w:rsid w:val="00A95A21"/>
    <w:rsid w:val="00A95ECC"/>
    <w:rsid w:val="00A95F0C"/>
    <w:rsid w:val="00A95FA8"/>
    <w:rsid w:val="00A960DD"/>
    <w:rsid w:val="00A9626E"/>
    <w:rsid w:val="00A962B0"/>
    <w:rsid w:val="00A962E5"/>
    <w:rsid w:val="00A9660E"/>
    <w:rsid w:val="00A96694"/>
    <w:rsid w:val="00A966C3"/>
    <w:rsid w:val="00A96776"/>
    <w:rsid w:val="00A96792"/>
    <w:rsid w:val="00A968E5"/>
    <w:rsid w:val="00A9691F"/>
    <w:rsid w:val="00A96994"/>
    <w:rsid w:val="00A96BAB"/>
    <w:rsid w:val="00A96C2D"/>
    <w:rsid w:val="00A96D16"/>
    <w:rsid w:val="00A96D62"/>
    <w:rsid w:val="00A96DFC"/>
    <w:rsid w:val="00A96E82"/>
    <w:rsid w:val="00A96EA1"/>
    <w:rsid w:val="00A972AF"/>
    <w:rsid w:val="00A97385"/>
    <w:rsid w:val="00A97759"/>
    <w:rsid w:val="00A979CB"/>
    <w:rsid w:val="00A97A34"/>
    <w:rsid w:val="00A97B54"/>
    <w:rsid w:val="00A97BE0"/>
    <w:rsid w:val="00A97C0A"/>
    <w:rsid w:val="00A97EDC"/>
    <w:rsid w:val="00AA00BE"/>
    <w:rsid w:val="00AA02D0"/>
    <w:rsid w:val="00AA0493"/>
    <w:rsid w:val="00AA061A"/>
    <w:rsid w:val="00AA0C79"/>
    <w:rsid w:val="00AA0CA4"/>
    <w:rsid w:val="00AA0CC6"/>
    <w:rsid w:val="00AA0D94"/>
    <w:rsid w:val="00AA0E4F"/>
    <w:rsid w:val="00AA0E5F"/>
    <w:rsid w:val="00AA0E77"/>
    <w:rsid w:val="00AA0E9B"/>
    <w:rsid w:val="00AA0FE8"/>
    <w:rsid w:val="00AA0FFA"/>
    <w:rsid w:val="00AA1285"/>
    <w:rsid w:val="00AA15A4"/>
    <w:rsid w:val="00AA166E"/>
    <w:rsid w:val="00AA1704"/>
    <w:rsid w:val="00AA1717"/>
    <w:rsid w:val="00AA178D"/>
    <w:rsid w:val="00AA19D0"/>
    <w:rsid w:val="00AA1A3C"/>
    <w:rsid w:val="00AA1B28"/>
    <w:rsid w:val="00AA20D6"/>
    <w:rsid w:val="00AA21BC"/>
    <w:rsid w:val="00AA21C7"/>
    <w:rsid w:val="00AA22DE"/>
    <w:rsid w:val="00AA238E"/>
    <w:rsid w:val="00AA26F5"/>
    <w:rsid w:val="00AA2E97"/>
    <w:rsid w:val="00AA31B4"/>
    <w:rsid w:val="00AA342F"/>
    <w:rsid w:val="00AA3453"/>
    <w:rsid w:val="00AA347A"/>
    <w:rsid w:val="00AA3887"/>
    <w:rsid w:val="00AA3E0E"/>
    <w:rsid w:val="00AA3FB8"/>
    <w:rsid w:val="00AA419E"/>
    <w:rsid w:val="00AA4587"/>
    <w:rsid w:val="00AA459E"/>
    <w:rsid w:val="00AA463A"/>
    <w:rsid w:val="00AA4960"/>
    <w:rsid w:val="00AA4D19"/>
    <w:rsid w:val="00AA4EDA"/>
    <w:rsid w:val="00AA4F21"/>
    <w:rsid w:val="00AA4FC9"/>
    <w:rsid w:val="00AA5213"/>
    <w:rsid w:val="00AA54B6"/>
    <w:rsid w:val="00AA54D5"/>
    <w:rsid w:val="00AA5631"/>
    <w:rsid w:val="00AA56BD"/>
    <w:rsid w:val="00AA570C"/>
    <w:rsid w:val="00AA572A"/>
    <w:rsid w:val="00AA5769"/>
    <w:rsid w:val="00AA5C94"/>
    <w:rsid w:val="00AA6030"/>
    <w:rsid w:val="00AA6286"/>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1D"/>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96F"/>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8D8"/>
    <w:rsid w:val="00AB2BD5"/>
    <w:rsid w:val="00AB2BFF"/>
    <w:rsid w:val="00AB2C40"/>
    <w:rsid w:val="00AB2F2D"/>
    <w:rsid w:val="00AB2F5E"/>
    <w:rsid w:val="00AB306D"/>
    <w:rsid w:val="00AB30D5"/>
    <w:rsid w:val="00AB329B"/>
    <w:rsid w:val="00AB3497"/>
    <w:rsid w:val="00AB351C"/>
    <w:rsid w:val="00AB353C"/>
    <w:rsid w:val="00AB3906"/>
    <w:rsid w:val="00AB3CB6"/>
    <w:rsid w:val="00AB3DBB"/>
    <w:rsid w:val="00AB4250"/>
    <w:rsid w:val="00AB4359"/>
    <w:rsid w:val="00AB4461"/>
    <w:rsid w:val="00AB451F"/>
    <w:rsid w:val="00AB479D"/>
    <w:rsid w:val="00AB4827"/>
    <w:rsid w:val="00AB483C"/>
    <w:rsid w:val="00AB4865"/>
    <w:rsid w:val="00AB4947"/>
    <w:rsid w:val="00AB4A28"/>
    <w:rsid w:val="00AB4C1D"/>
    <w:rsid w:val="00AB4C44"/>
    <w:rsid w:val="00AB4D2A"/>
    <w:rsid w:val="00AB4E26"/>
    <w:rsid w:val="00AB5060"/>
    <w:rsid w:val="00AB55D7"/>
    <w:rsid w:val="00AB5918"/>
    <w:rsid w:val="00AB5D5F"/>
    <w:rsid w:val="00AB5FCB"/>
    <w:rsid w:val="00AB61D9"/>
    <w:rsid w:val="00AB61F8"/>
    <w:rsid w:val="00AB651B"/>
    <w:rsid w:val="00AB6713"/>
    <w:rsid w:val="00AB6A6E"/>
    <w:rsid w:val="00AB6AF0"/>
    <w:rsid w:val="00AB6B38"/>
    <w:rsid w:val="00AB6BFF"/>
    <w:rsid w:val="00AB6EAF"/>
    <w:rsid w:val="00AB7106"/>
    <w:rsid w:val="00AB710F"/>
    <w:rsid w:val="00AB712B"/>
    <w:rsid w:val="00AB73B7"/>
    <w:rsid w:val="00AB782A"/>
    <w:rsid w:val="00AB79BB"/>
    <w:rsid w:val="00AB7C5B"/>
    <w:rsid w:val="00AC00E7"/>
    <w:rsid w:val="00AC0119"/>
    <w:rsid w:val="00AC020D"/>
    <w:rsid w:val="00AC0451"/>
    <w:rsid w:val="00AC05BE"/>
    <w:rsid w:val="00AC0750"/>
    <w:rsid w:val="00AC0D3A"/>
    <w:rsid w:val="00AC0FCD"/>
    <w:rsid w:val="00AC11D2"/>
    <w:rsid w:val="00AC135D"/>
    <w:rsid w:val="00AC166C"/>
    <w:rsid w:val="00AC1FAA"/>
    <w:rsid w:val="00AC1FB3"/>
    <w:rsid w:val="00AC2050"/>
    <w:rsid w:val="00AC209C"/>
    <w:rsid w:val="00AC2117"/>
    <w:rsid w:val="00AC2152"/>
    <w:rsid w:val="00AC238C"/>
    <w:rsid w:val="00AC24ED"/>
    <w:rsid w:val="00AC26D6"/>
    <w:rsid w:val="00AC2798"/>
    <w:rsid w:val="00AC28A3"/>
    <w:rsid w:val="00AC28AB"/>
    <w:rsid w:val="00AC2B4F"/>
    <w:rsid w:val="00AC2B59"/>
    <w:rsid w:val="00AC30DB"/>
    <w:rsid w:val="00AC31DF"/>
    <w:rsid w:val="00AC3231"/>
    <w:rsid w:val="00AC325A"/>
    <w:rsid w:val="00AC3265"/>
    <w:rsid w:val="00AC3269"/>
    <w:rsid w:val="00AC342C"/>
    <w:rsid w:val="00AC3620"/>
    <w:rsid w:val="00AC36AF"/>
    <w:rsid w:val="00AC3772"/>
    <w:rsid w:val="00AC3A87"/>
    <w:rsid w:val="00AC3C14"/>
    <w:rsid w:val="00AC3C6A"/>
    <w:rsid w:val="00AC3C72"/>
    <w:rsid w:val="00AC3CCD"/>
    <w:rsid w:val="00AC3EC8"/>
    <w:rsid w:val="00AC423B"/>
    <w:rsid w:val="00AC44F0"/>
    <w:rsid w:val="00AC4663"/>
    <w:rsid w:val="00AC46EF"/>
    <w:rsid w:val="00AC485A"/>
    <w:rsid w:val="00AC49B7"/>
    <w:rsid w:val="00AC4AAE"/>
    <w:rsid w:val="00AC4C68"/>
    <w:rsid w:val="00AC4D20"/>
    <w:rsid w:val="00AC4DAF"/>
    <w:rsid w:val="00AC4E98"/>
    <w:rsid w:val="00AC4FE0"/>
    <w:rsid w:val="00AC53C8"/>
    <w:rsid w:val="00AC5456"/>
    <w:rsid w:val="00AC5535"/>
    <w:rsid w:val="00AC5636"/>
    <w:rsid w:val="00AC56B2"/>
    <w:rsid w:val="00AC584A"/>
    <w:rsid w:val="00AC5909"/>
    <w:rsid w:val="00AC5CA7"/>
    <w:rsid w:val="00AC5D47"/>
    <w:rsid w:val="00AC5DE1"/>
    <w:rsid w:val="00AC5DF4"/>
    <w:rsid w:val="00AC5F20"/>
    <w:rsid w:val="00AC6058"/>
    <w:rsid w:val="00AC6068"/>
    <w:rsid w:val="00AC6094"/>
    <w:rsid w:val="00AC6207"/>
    <w:rsid w:val="00AC6234"/>
    <w:rsid w:val="00AC62E4"/>
    <w:rsid w:val="00AC6423"/>
    <w:rsid w:val="00AC655F"/>
    <w:rsid w:val="00AC6578"/>
    <w:rsid w:val="00AC6621"/>
    <w:rsid w:val="00AC66BF"/>
    <w:rsid w:val="00AC66D0"/>
    <w:rsid w:val="00AC68C8"/>
    <w:rsid w:val="00AC6B07"/>
    <w:rsid w:val="00AC6C2C"/>
    <w:rsid w:val="00AC6C45"/>
    <w:rsid w:val="00AC6CC1"/>
    <w:rsid w:val="00AC6CD5"/>
    <w:rsid w:val="00AC6CEA"/>
    <w:rsid w:val="00AC6D33"/>
    <w:rsid w:val="00AC6E8F"/>
    <w:rsid w:val="00AC6EFD"/>
    <w:rsid w:val="00AC744D"/>
    <w:rsid w:val="00AC7469"/>
    <w:rsid w:val="00AC7644"/>
    <w:rsid w:val="00AC787F"/>
    <w:rsid w:val="00AC78C1"/>
    <w:rsid w:val="00AC79C8"/>
    <w:rsid w:val="00AC7AFB"/>
    <w:rsid w:val="00AC7CB8"/>
    <w:rsid w:val="00AD00FF"/>
    <w:rsid w:val="00AD0150"/>
    <w:rsid w:val="00AD0297"/>
    <w:rsid w:val="00AD02BF"/>
    <w:rsid w:val="00AD03C2"/>
    <w:rsid w:val="00AD0428"/>
    <w:rsid w:val="00AD04E0"/>
    <w:rsid w:val="00AD0ADA"/>
    <w:rsid w:val="00AD0D2D"/>
    <w:rsid w:val="00AD0DF6"/>
    <w:rsid w:val="00AD0EC5"/>
    <w:rsid w:val="00AD1109"/>
    <w:rsid w:val="00AD11E8"/>
    <w:rsid w:val="00AD129C"/>
    <w:rsid w:val="00AD1341"/>
    <w:rsid w:val="00AD139B"/>
    <w:rsid w:val="00AD159D"/>
    <w:rsid w:val="00AD162D"/>
    <w:rsid w:val="00AD1681"/>
    <w:rsid w:val="00AD16E4"/>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1E"/>
    <w:rsid w:val="00AD4F92"/>
    <w:rsid w:val="00AD50AF"/>
    <w:rsid w:val="00AD53A9"/>
    <w:rsid w:val="00AD545D"/>
    <w:rsid w:val="00AD567C"/>
    <w:rsid w:val="00AD5A35"/>
    <w:rsid w:val="00AD5ABC"/>
    <w:rsid w:val="00AD5B84"/>
    <w:rsid w:val="00AD62D3"/>
    <w:rsid w:val="00AD62DE"/>
    <w:rsid w:val="00AD661D"/>
    <w:rsid w:val="00AD67E8"/>
    <w:rsid w:val="00AD6AEF"/>
    <w:rsid w:val="00AD6E19"/>
    <w:rsid w:val="00AD6E5E"/>
    <w:rsid w:val="00AD733A"/>
    <w:rsid w:val="00AD7385"/>
    <w:rsid w:val="00AD741B"/>
    <w:rsid w:val="00AD7660"/>
    <w:rsid w:val="00AD7987"/>
    <w:rsid w:val="00AD7A74"/>
    <w:rsid w:val="00AD7A84"/>
    <w:rsid w:val="00AD7B49"/>
    <w:rsid w:val="00AD7C0D"/>
    <w:rsid w:val="00AD7CC0"/>
    <w:rsid w:val="00AD7D54"/>
    <w:rsid w:val="00AD7DA5"/>
    <w:rsid w:val="00AD7E2A"/>
    <w:rsid w:val="00AD7F61"/>
    <w:rsid w:val="00AE0042"/>
    <w:rsid w:val="00AE0204"/>
    <w:rsid w:val="00AE0270"/>
    <w:rsid w:val="00AE0274"/>
    <w:rsid w:val="00AE03B1"/>
    <w:rsid w:val="00AE067D"/>
    <w:rsid w:val="00AE092B"/>
    <w:rsid w:val="00AE0AB6"/>
    <w:rsid w:val="00AE0ABD"/>
    <w:rsid w:val="00AE0BD1"/>
    <w:rsid w:val="00AE0E85"/>
    <w:rsid w:val="00AE1295"/>
    <w:rsid w:val="00AE1336"/>
    <w:rsid w:val="00AE1383"/>
    <w:rsid w:val="00AE1403"/>
    <w:rsid w:val="00AE142E"/>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2F7E"/>
    <w:rsid w:val="00AE31D5"/>
    <w:rsid w:val="00AE324C"/>
    <w:rsid w:val="00AE35EE"/>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5CE"/>
    <w:rsid w:val="00AE465E"/>
    <w:rsid w:val="00AE47BA"/>
    <w:rsid w:val="00AE4B62"/>
    <w:rsid w:val="00AE4CDC"/>
    <w:rsid w:val="00AE4CE0"/>
    <w:rsid w:val="00AE4F17"/>
    <w:rsid w:val="00AE500D"/>
    <w:rsid w:val="00AE509C"/>
    <w:rsid w:val="00AE53E7"/>
    <w:rsid w:val="00AE543D"/>
    <w:rsid w:val="00AE558B"/>
    <w:rsid w:val="00AE56A1"/>
    <w:rsid w:val="00AE586B"/>
    <w:rsid w:val="00AE5CC7"/>
    <w:rsid w:val="00AE5D27"/>
    <w:rsid w:val="00AE60A3"/>
    <w:rsid w:val="00AE60BE"/>
    <w:rsid w:val="00AE615A"/>
    <w:rsid w:val="00AE63F0"/>
    <w:rsid w:val="00AE64DE"/>
    <w:rsid w:val="00AE65B2"/>
    <w:rsid w:val="00AE65BB"/>
    <w:rsid w:val="00AE6670"/>
    <w:rsid w:val="00AE66AA"/>
    <w:rsid w:val="00AE6994"/>
    <w:rsid w:val="00AE6C04"/>
    <w:rsid w:val="00AE6D5B"/>
    <w:rsid w:val="00AE6E3F"/>
    <w:rsid w:val="00AE706E"/>
    <w:rsid w:val="00AE7211"/>
    <w:rsid w:val="00AE75AB"/>
    <w:rsid w:val="00AE76C7"/>
    <w:rsid w:val="00AE7991"/>
    <w:rsid w:val="00AE7A14"/>
    <w:rsid w:val="00AE7BA7"/>
    <w:rsid w:val="00AE7C1C"/>
    <w:rsid w:val="00AE7C30"/>
    <w:rsid w:val="00AE7CF8"/>
    <w:rsid w:val="00AE7F3F"/>
    <w:rsid w:val="00AE7F71"/>
    <w:rsid w:val="00AE7F73"/>
    <w:rsid w:val="00AF02A0"/>
    <w:rsid w:val="00AF0342"/>
    <w:rsid w:val="00AF042E"/>
    <w:rsid w:val="00AF0489"/>
    <w:rsid w:val="00AF05BA"/>
    <w:rsid w:val="00AF0618"/>
    <w:rsid w:val="00AF09DD"/>
    <w:rsid w:val="00AF09EA"/>
    <w:rsid w:val="00AF0A4A"/>
    <w:rsid w:val="00AF0CFD"/>
    <w:rsid w:val="00AF0D75"/>
    <w:rsid w:val="00AF0EEB"/>
    <w:rsid w:val="00AF114F"/>
    <w:rsid w:val="00AF1165"/>
    <w:rsid w:val="00AF15B8"/>
    <w:rsid w:val="00AF16D1"/>
    <w:rsid w:val="00AF16D3"/>
    <w:rsid w:val="00AF198C"/>
    <w:rsid w:val="00AF19F2"/>
    <w:rsid w:val="00AF1C58"/>
    <w:rsid w:val="00AF1D38"/>
    <w:rsid w:val="00AF2000"/>
    <w:rsid w:val="00AF2065"/>
    <w:rsid w:val="00AF21A8"/>
    <w:rsid w:val="00AF22EC"/>
    <w:rsid w:val="00AF23D7"/>
    <w:rsid w:val="00AF27A5"/>
    <w:rsid w:val="00AF27B0"/>
    <w:rsid w:val="00AF29B0"/>
    <w:rsid w:val="00AF2AF0"/>
    <w:rsid w:val="00AF2C68"/>
    <w:rsid w:val="00AF2F05"/>
    <w:rsid w:val="00AF2F3A"/>
    <w:rsid w:val="00AF33F6"/>
    <w:rsid w:val="00AF34C2"/>
    <w:rsid w:val="00AF3593"/>
    <w:rsid w:val="00AF3793"/>
    <w:rsid w:val="00AF3934"/>
    <w:rsid w:val="00AF3973"/>
    <w:rsid w:val="00AF39E1"/>
    <w:rsid w:val="00AF3A2C"/>
    <w:rsid w:val="00AF3AA3"/>
    <w:rsid w:val="00AF3BA1"/>
    <w:rsid w:val="00AF3BAE"/>
    <w:rsid w:val="00AF3CC9"/>
    <w:rsid w:val="00AF3D67"/>
    <w:rsid w:val="00AF3EF1"/>
    <w:rsid w:val="00AF3F43"/>
    <w:rsid w:val="00AF405D"/>
    <w:rsid w:val="00AF4309"/>
    <w:rsid w:val="00AF4587"/>
    <w:rsid w:val="00AF494E"/>
    <w:rsid w:val="00AF4B6D"/>
    <w:rsid w:val="00AF4B83"/>
    <w:rsid w:val="00AF4D28"/>
    <w:rsid w:val="00AF4D47"/>
    <w:rsid w:val="00AF4D6A"/>
    <w:rsid w:val="00AF4F3F"/>
    <w:rsid w:val="00AF5016"/>
    <w:rsid w:val="00AF5142"/>
    <w:rsid w:val="00AF5217"/>
    <w:rsid w:val="00AF52C8"/>
    <w:rsid w:val="00AF5383"/>
    <w:rsid w:val="00AF5943"/>
    <w:rsid w:val="00AF5ADA"/>
    <w:rsid w:val="00AF5DA7"/>
    <w:rsid w:val="00AF623E"/>
    <w:rsid w:val="00AF62AB"/>
    <w:rsid w:val="00AF62DD"/>
    <w:rsid w:val="00AF62F1"/>
    <w:rsid w:val="00AF62F8"/>
    <w:rsid w:val="00AF636B"/>
    <w:rsid w:val="00AF6491"/>
    <w:rsid w:val="00AF656E"/>
    <w:rsid w:val="00AF6639"/>
    <w:rsid w:val="00AF685B"/>
    <w:rsid w:val="00AF68A2"/>
    <w:rsid w:val="00AF6DC7"/>
    <w:rsid w:val="00AF72FC"/>
    <w:rsid w:val="00AF73EB"/>
    <w:rsid w:val="00AF764A"/>
    <w:rsid w:val="00AF76B5"/>
    <w:rsid w:val="00AF78F7"/>
    <w:rsid w:val="00AF7B66"/>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530"/>
    <w:rsid w:val="00B0285C"/>
    <w:rsid w:val="00B0289D"/>
    <w:rsid w:val="00B028FF"/>
    <w:rsid w:val="00B0290B"/>
    <w:rsid w:val="00B0297F"/>
    <w:rsid w:val="00B02B0D"/>
    <w:rsid w:val="00B02B6D"/>
    <w:rsid w:val="00B02C17"/>
    <w:rsid w:val="00B02D58"/>
    <w:rsid w:val="00B02E5B"/>
    <w:rsid w:val="00B02F11"/>
    <w:rsid w:val="00B030D4"/>
    <w:rsid w:val="00B0324F"/>
    <w:rsid w:val="00B03A83"/>
    <w:rsid w:val="00B03CD6"/>
    <w:rsid w:val="00B03D29"/>
    <w:rsid w:val="00B03D4A"/>
    <w:rsid w:val="00B03E03"/>
    <w:rsid w:val="00B03EB2"/>
    <w:rsid w:val="00B03FC3"/>
    <w:rsid w:val="00B03FCF"/>
    <w:rsid w:val="00B0406A"/>
    <w:rsid w:val="00B041EA"/>
    <w:rsid w:val="00B044F7"/>
    <w:rsid w:val="00B0461D"/>
    <w:rsid w:val="00B04780"/>
    <w:rsid w:val="00B0488C"/>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16"/>
    <w:rsid w:val="00B069A4"/>
    <w:rsid w:val="00B069FC"/>
    <w:rsid w:val="00B069FE"/>
    <w:rsid w:val="00B06C99"/>
    <w:rsid w:val="00B06DFC"/>
    <w:rsid w:val="00B07356"/>
    <w:rsid w:val="00B073C7"/>
    <w:rsid w:val="00B07454"/>
    <w:rsid w:val="00B07668"/>
    <w:rsid w:val="00B077C0"/>
    <w:rsid w:val="00B07E40"/>
    <w:rsid w:val="00B104E7"/>
    <w:rsid w:val="00B10622"/>
    <w:rsid w:val="00B10C50"/>
    <w:rsid w:val="00B10DE0"/>
    <w:rsid w:val="00B10EC0"/>
    <w:rsid w:val="00B10ED3"/>
    <w:rsid w:val="00B10FA9"/>
    <w:rsid w:val="00B10FD0"/>
    <w:rsid w:val="00B11052"/>
    <w:rsid w:val="00B113DD"/>
    <w:rsid w:val="00B11AA9"/>
    <w:rsid w:val="00B11AB0"/>
    <w:rsid w:val="00B11AF5"/>
    <w:rsid w:val="00B11D78"/>
    <w:rsid w:val="00B11E73"/>
    <w:rsid w:val="00B11EFE"/>
    <w:rsid w:val="00B11F13"/>
    <w:rsid w:val="00B11F75"/>
    <w:rsid w:val="00B12028"/>
    <w:rsid w:val="00B12315"/>
    <w:rsid w:val="00B123D1"/>
    <w:rsid w:val="00B1252E"/>
    <w:rsid w:val="00B12704"/>
    <w:rsid w:val="00B1286C"/>
    <w:rsid w:val="00B12A4A"/>
    <w:rsid w:val="00B12FCE"/>
    <w:rsid w:val="00B1306E"/>
    <w:rsid w:val="00B1336D"/>
    <w:rsid w:val="00B133D2"/>
    <w:rsid w:val="00B133E2"/>
    <w:rsid w:val="00B13473"/>
    <w:rsid w:val="00B1360E"/>
    <w:rsid w:val="00B137BD"/>
    <w:rsid w:val="00B13A6A"/>
    <w:rsid w:val="00B13D46"/>
    <w:rsid w:val="00B13D53"/>
    <w:rsid w:val="00B13EB8"/>
    <w:rsid w:val="00B13F04"/>
    <w:rsid w:val="00B13F53"/>
    <w:rsid w:val="00B13F9E"/>
    <w:rsid w:val="00B13FB0"/>
    <w:rsid w:val="00B1401F"/>
    <w:rsid w:val="00B14071"/>
    <w:rsid w:val="00B140BD"/>
    <w:rsid w:val="00B1411F"/>
    <w:rsid w:val="00B14144"/>
    <w:rsid w:val="00B14163"/>
    <w:rsid w:val="00B14415"/>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B53"/>
    <w:rsid w:val="00B15C6B"/>
    <w:rsid w:val="00B15C8A"/>
    <w:rsid w:val="00B15DF0"/>
    <w:rsid w:val="00B1600F"/>
    <w:rsid w:val="00B162AF"/>
    <w:rsid w:val="00B16944"/>
    <w:rsid w:val="00B1695B"/>
    <w:rsid w:val="00B16C5B"/>
    <w:rsid w:val="00B16CDD"/>
    <w:rsid w:val="00B16DFC"/>
    <w:rsid w:val="00B16FA1"/>
    <w:rsid w:val="00B16FCA"/>
    <w:rsid w:val="00B1708C"/>
    <w:rsid w:val="00B172B3"/>
    <w:rsid w:val="00B17506"/>
    <w:rsid w:val="00B17CCB"/>
    <w:rsid w:val="00B17D65"/>
    <w:rsid w:val="00B17DE5"/>
    <w:rsid w:val="00B2013C"/>
    <w:rsid w:val="00B202B3"/>
    <w:rsid w:val="00B204B2"/>
    <w:rsid w:val="00B20681"/>
    <w:rsid w:val="00B20721"/>
    <w:rsid w:val="00B20767"/>
    <w:rsid w:val="00B20859"/>
    <w:rsid w:val="00B208C2"/>
    <w:rsid w:val="00B20B4B"/>
    <w:rsid w:val="00B20FEB"/>
    <w:rsid w:val="00B21393"/>
    <w:rsid w:val="00B21579"/>
    <w:rsid w:val="00B2173A"/>
    <w:rsid w:val="00B21996"/>
    <w:rsid w:val="00B21C2E"/>
    <w:rsid w:val="00B21DC2"/>
    <w:rsid w:val="00B21EED"/>
    <w:rsid w:val="00B21F72"/>
    <w:rsid w:val="00B21FD6"/>
    <w:rsid w:val="00B22084"/>
    <w:rsid w:val="00B221B2"/>
    <w:rsid w:val="00B222C9"/>
    <w:rsid w:val="00B2256F"/>
    <w:rsid w:val="00B22748"/>
    <w:rsid w:val="00B22AC8"/>
    <w:rsid w:val="00B22E11"/>
    <w:rsid w:val="00B22E86"/>
    <w:rsid w:val="00B230A0"/>
    <w:rsid w:val="00B231AB"/>
    <w:rsid w:val="00B231F5"/>
    <w:rsid w:val="00B2321E"/>
    <w:rsid w:val="00B2323E"/>
    <w:rsid w:val="00B23273"/>
    <w:rsid w:val="00B2364F"/>
    <w:rsid w:val="00B23776"/>
    <w:rsid w:val="00B23868"/>
    <w:rsid w:val="00B2391B"/>
    <w:rsid w:val="00B2392A"/>
    <w:rsid w:val="00B23987"/>
    <w:rsid w:val="00B239B7"/>
    <w:rsid w:val="00B23A16"/>
    <w:rsid w:val="00B23A86"/>
    <w:rsid w:val="00B23BD9"/>
    <w:rsid w:val="00B23C67"/>
    <w:rsid w:val="00B23CD8"/>
    <w:rsid w:val="00B23DB3"/>
    <w:rsid w:val="00B23F2F"/>
    <w:rsid w:val="00B240E3"/>
    <w:rsid w:val="00B24138"/>
    <w:rsid w:val="00B2417E"/>
    <w:rsid w:val="00B241E0"/>
    <w:rsid w:val="00B2421D"/>
    <w:rsid w:val="00B242C2"/>
    <w:rsid w:val="00B242F6"/>
    <w:rsid w:val="00B2432E"/>
    <w:rsid w:val="00B2439C"/>
    <w:rsid w:val="00B2441B"/>
    <w:rsid w:val="00B2455B"/>
    <w:rsid w:val="00B245D9"/>
    <w:rsid w:val="00B247AB"/>
    <w:rsid w:val="00B24862"/>
    <w:rsid w:val="00B24949"/>
    <w:rsid w:val="00B24953"/>
    <w:rsid w:val="00B24DA8"/>
    <w:rsid w:val="00B24F10"/>
    <w:rsid w:val="00B24F8B"/>
    <w:rsid w:val="00B2539D"/>
    <w:rsid w:val="00B2562D"/>
    <w:rsid w:val="00B25660"/>
    <w:rsid w:val="00B25668"/>
    <w:rsid w:val="00B2568F"/>
    <w:rsid w:val="00B258A0"/>
    <w:rsid w:val="00B2591A"/>
    <w:rsid w:val="00B25AB0"/>
    <w:rsid w:val="00B25D87"/>
    <w:rsid w:val="00B25E0D"/>
    <w:rsid w:val="00B25E67"/>
    <w:rsid w:val="00B25F14"/>
    <w:rsid w:val="00B25F56"/>
    <w:rsid w:val="00B26033"/>
    <w:rsid w:val="00B26183"/>
    <w:rsid w:val="00B26266"/>
    <w:rsid w:val="00B2627B"/>
    <w:rsid w:val="00B263FB"/>
    <w:rsid w:val="00B26499"/>
    <w:rsid w:val="00B2649F"/>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9F"/>
    <w:rsid w:val="00B317F7"/>
    <w:rsid w:val="00B31ADB"/>
    <w:rsid w:val="00B31B05"/>
    <w:rsid w:val="00B31CC5"/>
    <w:rsid w:val="00B31D3E"/>
    <w:rsid w:val="00B31DDE"/>
    <w:rsid w:val="00B31E35"/>
    <w:rsid w:val="00B31E9A"/>
    <w:rsid w:val="00B31ED2"/>
    <w:rsid w:val="00B32008"/>
    <w:rsid w:val="00B32297"/>
    <w:rsid w:val="00B324B4"/>
    <w:rsid w:val="00B32607"/>
    <w:rsid w:val="00B32711"/>
    <w:rsid w:val="00B3274B"/>
    <w:rsid w:val="00B3287C"/>
    <w:rsid w:val="00B328EA"/>
    <w:rsid w:val="00B329F6"/>
    <w:rsid w:val="00B32C39"/>
    <w:rsid w:val="00B32F33"/>
    <w:rsid w:val="00B330D6"/>
    <w:rsid w:val="00B33280"/>
    <w:rsid w:val="00B3339A"/>
    <w:rsid w:val="00B33783"/>
    <w:rsid w:val="00B33B14"/>
    <w:rsid w:val="00B33BFF"/>
    <w:rsid w:val="00B33C29"/>
    <w:rsid w:val="00B33FE8"/>
    <w:rsid w:val="00B3409D"/>
    <w:rsid w:val="00B342C4"/>
    <w:rsid w:val="00B344B6"/>
    <w:rsid w:val="00B348DB"/>
    <w:rsid w:val="00B34ACD"/>
    <w:rsid w:val="00B34B0B"/>
    <w:rsid w:val="00B34DFA"/>
    <w:rsid w:val="00B34FAE"/>
    <w:rsid w:val="00B34FD3"/>
    <w:rsid w:val="00B35105"/>
    <w:rsid w:val="00B3511A"/>
    <w:rsid w:val="00B3522C"/>
    <w:rsid w:val="00B35590"/>
    <w:rsid w:val="00B356CC"/>
    <w:rsid w:val="00B35731"/>
    <w:rsid w:val="00B35775"/>
    <w:rsid w:val="00B3583E"/>
    <w:rsid w:val="00B35A03"/>
    <w:rsid w:val="00B35A9B"/>
    <w:rsid w:val="00B35AFD"/>
    <w:rsid w:val="00B35B96"/>
    <w:rsid w:val="00B35F31"/>
    <w:rsid w:val="00B36168"/>
    <w:rsid w:val="00B3638F"/>
    <w:rsid w:val="00B36439"/>
    <w:rsid w:val="00B36685"/>
    <w:rsid w:val="00B366BB"/>
    <w:rsid w:val="00B36866"/>
    <w:rsid w:val="00B36887"/>
    <w:rsid w:val="00B3694A"/>
    <w:rsid w:val="00B36B7E"/>
    <w:rsid w:val="00B36D7E"/>
    <w:rsid w:val="00B36D9D"/>
    <w:rsid w:val="00B36DDB"/>
    <w:rsid w:val="00B36E28"/>
    <w:rsid w:val="00B36E98"/>
    <w:rsid w:val="00B3705D"/>
    <w:rsid w:val="00B3707B"/>
    <w:rsid w:val="00B3732F"/>
    <w:rsid w:val="00B374B7"/>
    <w:rsid w:val="00B3753B"/>
    <w:rsid w:val="00B3755A"/>
    <w:rsid w:val="00B3795E"/>
    <w:rsid w:val="00B3798E"/>
    <w:rsid w:val="00B37B59"/>
    <w:rsid w:val="00B37D20"/>
    <w:rsid w:val="00B37DBF"/>
    <w:rsid w:val="00B37EB0"/>
    <w:rsid w:val="00B37EDC"/>
    <w:rsid w:val="00B37F5F"/>
    <w:rsid w:val="00B400F3"/>
    <w:rsid w:val="00B40445"/>
    <w:rsid w:val="00B40663"/>
    <w:rsid w:val="00B407D3"/>
    <w:rsid w:val="00B40936"/>
    <w:rsid w:val="00B40EDD"/>
    <w:rsid w:val="00B40F77"/>
    <w:rsid w:val="00B41052"/>
    <w:rsid w:val="00B41060"/>
    <w:rsid w:val="00B41127"/>
    <w:rsid w:val="00B411B8"/>
    <w:rsid w:val="00B411ED"/>
    <w:rsid w:val="00B4131F"/>
    <w:rsid w:val="00B4156C"/>
    <w:rsid w:val="00B41585"/>
    <w:rsid w:val="00B416F3"/>
    <w:rsid w:val="00B41718"/>
    <w:rsid w:val="00B41746"/>
    <w:rsid w:val="00B4183A"/>
    <w:rsid w:val="00B419D3"/>
    <w:rsid w:val="00B41A77"/>
    <w:rsid w:val="00B41BBD"/>
    <w:rsid w:val="00B41C04"/>
    <w:rsid w:val="00B41D2A"/>
    <w:rsid w:val="00B420D8"/>
    <w:rsid w:val="00B42254"/>
    <w:rsid w:val="00B422BB"/>
    <w:rsid w:val="00B42625"/>
    <w:rsid w:val="00B42631"/>
    <w:rsid w:val="00B4277E"/>
    <w:rsid w:val="00B428DB"/>
    <w:rsid w:val="00B42906"/>
    <w:rsid w:val="00B42968"/>
    <w:rsid w:val="00B429D3"/>
    <w:rsid w:val="00B42ABC"/>
    <w:rsid w:val="00B42B49"/>
    <w:rsid w:val="00B42F03"/>
    <w:rsid w:val="00B430BB"/>
    <w:rsid w:val="00B43158"/>
    <w:rsid w:val="00B43295"/>
    <w:rsid w:val="00B432D7"/>
    <w:rsid w:val="00B43318"/>
    <w:rsid w:val="00B43396"/>
    <w:rsid w:val="00B433BF"/>
    <w:rsid w:val="00B434E5"/>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4ED0"/>
    <w:rsid w:val="00B450B4"/>
    <w:rsid w:val="00B45430"/>
    <w:rsid w:val="00B45439"/>
    <w:rsid w:val="00B458C7"/>
    <w:rsid w:val="00B45BF4"/>
    <w:rsid w:val="00B45F0D"/>
    <w:rsid w:val="00B45F1A"/>
    <w:rsid w:val="00B46045"/>
    <w:rsid w:val="00B4609B"/>
    <w:rsid w:val="00B4611F"/>
    <w:rsid w:val="00B461E9"/>
    <w:rsid w:val="00B46279"/>
    <w:rsid w:val="00B464C4"/>
    <w:rsid w:val="00B464E2"/>
    <w:rsid w:val="00B465C4"/>
    <w:rsid w:val="00B46634"/>
    <w:rsid w:val="00B46699"/>
    <w:rsid w:val="00B4671F"/>
    <w:rsid w:val="00B46AA7"/>
    <w:rsid w:val="00B46B45"/>
    <w:rsid w:val="00B46C77"/>
    <w:rsid w:val="00B46D24"/>
    <w:rsid w:val="00B46EE6"/>
    <w:rsid w:val="00B4702C"/>
    <w:rsid w:val="00B4704F"/>
    <w:rsid w:val="00B4713E"/>
    <w:rsid w:val="00B471F5"/>
    <w:rsid w:val="00B4764C"/>
    <w:rsid w:val="00B476D1"/>
    <w:rsid w:val="00B478BB"/>
    <w:rsid w:val="00B47903"/>
    <w:rsid w:val="00B47967"/>
    <w:rsid w:val="00B47980"/>
    <w:rsid w:val="00B47983"/>
    <w:rsid w:val="00B479E9"/>
    <w:rsid w:val="00B47A16"/>
    <w:rsid w:val="00B47D3E"/>
    <w:rsid w:val="00B47EFF"/>
    <w:rsid w:val="00B47F0F"/>
    <w:rsid w:val="00B50084"/>
    <w:rsid w:val="00B503BE"/>
    <w:rsid w:val="00B5040D"/>
    <w:rsid w:val="00B50664"/>
    <w:rsid w:val="00B50795"/>
    <w:rsid w:val="00B5088A"/>
    <w:rsid w:val="00B508D9"/>
    <w:rsid w:val="00B50A2D"/>
    <w:rsid w:val="00B50F76"/>
    <w:rsid w:val="00B510C3"/>
    <w:rsid w:val="00B51186"/>
    <w:rsid w:val="00B514F2"/>
    <w:rsid w:val="00B516EB"/>
    <w:rsid w:val="00B5171E"/>
    <w:rsid w:val="00B51780"/>
    <w:rsid w:val="00B517B0"/>
    <w:rsid w:val="00B51833"/>
    <w:rsid w:val="00B51AE0"/>
    <w:rsid w:val="00B51BCC"/>
    <w:rsid w:val="00B51C31"/>
    <w:rsid w:val="00B520C8"/>
    <w:rsid w:val="00B52177"/>
    <w:rsid w:val="00B5251E"/>
    <w:rsid w:val="00B5253C"/>
    <w:rsid w:val="00B526F7"/>
    <w:rsid w:val="00B528AD"/>
    <w:rsid w:val="00B52A01"/>
    <w:rsid w:val="00B52A75"/>
    <w:rsid w:val="00B52B69"/>
    <w:rsid w:val="00B52CFB"/>
    <w:rsid w:val="00B52DB9"/>
    <w:rsid w:val="00B5306F"/>
    <w:rsid w:val="00B535A4"/>
    <w:rsid w:val="00B53664"/>
    <w:rsid w:val="00B53796"/>
    <w:rsid w:val="00B537C4"/>
    <w:rsid w:val="00B5381B"/>
    <w:rsid w:val="00B539D3"/>
    <w:rsid w:val="00B53B29"/>
    <w:rsid w:val="00B53B97"/>
    <w:rsid w:val="00B53C35"/>
    <w:rsid w:val="00B53D45"/>
    <w:rsid w:val="00B53EA2"/>
    <w:rsid w:val="00B5401F"/>
    <w:rsid w:val="00B54294"/>
    <w:rsid w:val="00B54583"/>
    <w:rsid w:val="00B54697"/>
    <w:rsid w:val="00B54852"/>
    <w:rsid w:val="00B548BE"/>
    <w:rsid w:val="00B54CE0"/>
    <w:rsid w:val="00B54DD9"/>
    <w:rsid w:val="00B54E40"/>
    <w:rsid w:val="00B54FF8"/>
    <w:rsid w:val="00B55231"/>
    <w:rsid w:val="00B5530C"/>
    <w:rsid w:val="00B55326"/>
    <w:rsid w:val="00B55553"/>
    <w:rsid w:val="00B55E70"/>
    <w:rsid w:val="00B562F2"/>
    <w:rsid w:val="00B5635F"/>
    <w:rsid w:val="00B563A7"/>
    <w:rsid w:val="00B56750"/>
    <w:rsid w:val="00B56AB6"/>
    <w:rsid w:val="00B56B8F"/>
    <w:rsid w:val="00B57024"/>
    <w:rsid w:val="00B570A0"/>
    <w:rsid w:val="00B5728D"/>
    <w:rsid w:val="00B57477"/>
    <w:rsid w:val="00B574C7"/>
    <w:rsid w:val="00B5777F"/>
    <w:rsid w:val="00B57AED"/>
    <w:rsid w:val="00B57CA4"/>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75F"/>
    <w:rsid w:val="00B61864"/>
    <w:rsid w:val="00B618C4"/>
    <w:rsid w:val="00B61A8C"/>
    <w:rsid w:val="00B61B75"/>
    <w:rsid w:val="00B61BC3"/>
    <w:rsid w:val="00B61DE8"/>
    <w:rsid w:val="00B61F6B"/>
    <w:rsid w:val="00B62390"/>
    <w:rsid w:val="00B624E5"/>
    <w:rsid w:val="00B62808"/>
    <w:rsid w:val="00B62826"/>
    <w:rsid w:val="00B62984"/>
    <w:rsid w:val="00B62E9B"/>
    <w:rsid w:val="00B632AA"/>
    <w:rsid w:val="00B6338C"/>
    <w:rsid w:val="00B635C9"/>
    <w:rsid w:val="00B63926"/>
    <w:rsid w:val="00B6394F"/>
    <w:rsid w:val="00B639B9"/>
    <w:rsid w:val="00B63ACF"/>
    <w:rsid w:val="00B63AE0"/>
    <w:rsid w:val="00B63B17"/>
    <w:rsid w:val="00B63BBD"/>
    <w:rsid w:val="00B63D11"/>
    <w:rsid w:val="00B63DB5"/>
    <w:rsid w:val="00B63E06"/>
    <w:rsid w:val="00B640DC"/>
    <w:rsid w:val="00B64145"/>
    <w:rsid w:val="00B6415C"/>
    <w:rsid w:val="00B641F9"/>
    <w:rsid w:val="00B6422F"/>
    <w:rsid w:val="00B6478F"/>
    <w:rsid w:val="00B64860"/>
    <w:rsid w:val="00B64943"/>
    <w:rsid w:val="00B64A17"/>
    <w:rsid w:val="00B64CEB"/>
    <w:rsid w:val="00B64DE9"/>
    <w:rsid w:val="00B64E82"/>
    <w:rsid w:val="00B64F45"/>
    <w:rsid w:val="00B657A6"/>
    <w:rsid w:val="00B65939"/>
    <w:rsid w:val="00B65AA5"/>
    <w:rsid w:val="00B65B6D"/>
    <w:rsid w:val="00B65C1C"/>
    <w:rsid w:val="00B65C27"/>
    <w:rsid w:val="00B65C44"/>
    <w:rsid w:val="00B65E98"/>
    <w:rsid w:val="00B6629C"/>
    <w:rsid w:val="00B66300"/>
    <w:rsid w:val="00B6637B"/>
    <w:rsid w:val="00B663D8"/>
    <w:rsid w:val="00B663FB"/>
    <w:rsid w:val="00B66750"/>
    <w:rsid w:val="00B66756"/>
    <w:rsid w:val="00B667D3"/>
    <w:rsid w:val="00B667E9"/>
    <w:rsid w:val="00B6687A"/>
    <w:rsid w:val="00B668D1"/>
    <w:rsid w:val="00B66B55"/>
    <w:rsid w:val="00B66C42"/>
    <w:rsid w:val="00B66DFA"/>
    <w:rsid w:val="00B66FD4"/>
    <w:rsid w:val="00B67293"/>
    <w:rsid w:val="00B673A7"/>
    <w:rsid w:val="00B67429"/>
    <w:rsid w:val="00B67444"/>
    <w:rsid w:val="00B67471"/>
    <w:rsid w:val="00B676F7"/>
    <w:rsid w:val="00B67742"/>
    <w:rsid w:val="00B67A85"/>
    <w:rsid w:val="00B67C9A"/>
    <w:rsid w:val="00B67CD3"/>
    <w:rsid w:val="00B67E9C"/>
    <w:rsid w:val="00B67FFC"/>
    <w:rsid w:val="00B700D1"/>
    <w:rsid w:val="00B70361"/>
    <w:rsid w:val="00B70484"/>
    <w:rsid w:val="00B705A0"/>
    <w:rsid w:val="00B70610"/>
    <w:rsid w:val="00B707E8"/>
    <w:rsid w:val="00B7092A"/>
    <w:rsid w:val="00B70963"/>
    <w:rsid w:val="00B70989"/>
    <w:rsid w:val="00B70C23"/>
    <w:rsid w:val="00B70D5A"/>
    <w:rsid w:val="00B70D9C"/>
    <w:rsid w:val="00B70E24"/>
    <w:rsid w:val="00B71137"/>
    <w:rsid w:val="00B711E1"/>
    <w:rsid w:val="00B71311"/>
    <w:rsid w:val="00B71321"/>
    <w:rsid w:val="00B713A4"/>
    <w:rsid w:val="00B71493"/>
    <w:rsid w:val="00B7150B"/>
    <w:rsid w:val="00B715C0"/>
    <w:rsid w:val="00B7199A"/>
    <w:rsid w:val="00B719B9"/>
    <w:rsid w:val="00B719D9"/>
    <w:rsid w:val="00B71AAA"/>
    <w:rsid w:val="00B71D72"/>
    <w:rsid w:val="00B71D92"/>
    <w:rsid w:val="00B71D9E"/>
    <w:rsid w:val="00B71F36"/>
    <w:rsid w:val="00B7218E"/>
    <w:rsid w:val="00B7219D"/>
    <w:rsid w:val="00B721C1"/>
    <w:rsid w:val="00B72202"/>
    <w:rsid w:val="00B722CD"/>
    <w:rsid w:val="00B72740"/>
    <w:rsid w:val="00B72873"/>
    <w:rsid w:val="00B7297D"/>
    <w:rsid w:val="00B72DC5"/>
    <w:rsid w:val="00B72DD9"/>
    <w:rsid w:val="00B7301C"/>
    <w:rsid w:val="00B731F0"/>
    <w:rsid w:val="00B73629"/>
    <w:rsid w:val="00B736B5"/>
    <w:rsid w:val="00B73C50"/>
    <w:rsid w:val="00B746D0"/>
    <w:rsid w:val="00B74BFE"/>
    <w:rsid w:val="00B75419"/>
    <w:rsid w:val="00B754FC"/>
    <w:rsid w:val="00B755BC"/>
    <w:rsid w:val="00B755E5"/>
    <w:rsid w:val="00B7568E"/>
    <w:rsid w:val="00B75708"/>
    <w:rsid w:val="00B75760"/>
    <w:rsid w:val="00B7595E"/>
    <w:rsid w:val="00B75A21"/>
    <w:rsid w:val="00B75F22"/>
    <w:rsid w:val="00B75F2E"/>
    <w:rsid w:val="00B75FCF"/>
    <w:rsid w:val="00B764C8"/>
    <w:rsid w:val="00B765E1"/>
    <w:rsid w:val="00B76829"/>
    <w:rsid w:val="00B76852"/>
    <w:rsid w:val="00B76892"/>
    <w:rsid w:val="00B768A4"/>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1B"/>
    <w:rsid w:val="00B80B6F"/>
    <w:rsid w:val="00B80D23"/>
    <w:rsid w:val="00B80F2A"/>
    <w:rsid w:val="00B81023"/>
    <w:rsid w:val="00B8104A"/>
    <w:rsid w:val="00B8106F"/>
    <w:rsid w:val="00B81140"/>
    <w:rsid w:val="00B8116D"/>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246"/>
    <w:rsid w:val="00B8365A"/>
    <w:rsid w:val="00B8369D"/>
    <w:rsid w:val="00B83A2C"/>
    <w:rsid w:val="00B83A5A"/>
    <w:rsid w:val="00B83C07"/>
    <w:rsid w:val="00B83C33"/>
    <w:rsid w:val="00B83FC1"/>
    <w:rsid w:val="00B840D4"/>
    <w:rsid w:val="00B842A0"/>
    <w:rsid w:val="00B842C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13E"/>
    <w:rsid w:val="00B863B7"/>
    <w:rsid w:val="00B8648B"/>
    <w:rsid w:val="00B866B6"/>
    <w:rsid w:val="00B8687B"/>
    <w:rsid w:val="00B868B2"/>
    <w:rsid w:val="00B868C8"/>
    <w:rsid w:val="00B8696A"/>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25D"/>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2FB7"/>
    <w:rsid w:val="00B93329"/>
    <w:rsid w:val="00B93355"/>
    <w:rsid w:val="00B93401"/>
    <w:rsid w:val="00B934AC"/>
    <w:rsid w:val="00B93554"/>
    <w:rsid w:val="00B937B2"/>
    <w:rsid w:val="00B93856"/>
    <w:rsid w:val="00B93886"/>
    <w:rsid w:val="00B938E5"/>
    <w:rsid w:val="00B93C7B"/>
    <w:rsid w:val="00B93D4F"/>
    <w:rsid w:val="00B93E6E"/>
    <w:rsid w:val="00B93F82"/>
    <w:rsid w:val="00B93FB1"/>
    <w:rsid w:val="00B94274"/>
    <w:rsid w:val="00B946B7"/>
    <w:rsid w:val="00B9484A"/>
    <w:rsid w:val="00B94AD4"/>
    <w:rsid w:val="00B94B4C"/>
    <w:rsid w:val="00B950FE"/>
    <w:rsid w:val="00B9511E"/>
    <w:rsid w:val="00B953F7"/>
    <w:rsid w:val="00B95613"/>
    <w:rsid w:val="00B9580A"/>
    <w:rsid w:val="00B95EF4"/>
    <w:rsid w:val="00B9648B"/>
    <w:rsid w:val="00B964A1"/>
    <w:rsid w:val="00B96935"/>
    <w:rsid w:val="00B96AC8"/>
    <w:rsid w:val="00B96AF1"/>
    <w:rsid w:val="00B96BBB"/>
    <w:rsid w:val="00B96BFA"/>
    <w:rsid w:val="00B96C11"/>
    <w:rsid w:val="00B96C23"/>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115"/>
    <w:rsid w:val="00BA06E3"/>
    <w:rsid w:val="00BA0835"/>
    <w:rsid w:val="00BA0AD5"/>
    <w:rsid w:val="00BA0BF2"/>
    <w:rsid w:val="00BA0D4D"/>
    <w:rsid w:val="00BA1056"/>
    <w:rsid w:val="00BA10EB"/>
    <w:rsid w:val="00BA13A4"/>
    <w:rsid w:val="00BA1654"/>
    <w:rsid w:val="00BA1698"/>
    <w:rsid w:val="00BA16E0"/>
    <w:rsid w:val="00BA16E6"/>
    <w:rsid w:val="00BA1780"/>
    <w:rsid w:val="00BA1BD4"/>
    <w:rsid w:val="00BA1E06"/>
    <w:rsid w:val="00BA1E5F"/>
    <w:rsid w:val="00BA1EF7"/>
    <w:rsid w:val="00BA2063"/>
    <w:rsid w:val="00BA25EB"/>
    <w:rsid w:val="00BA278B"/>
    <w:rsid w:val="00BA297B"/>
    <w:rsid w:val="00BA2AE1"/>
    <w:rsid w:val="00BA2B52"/>
    <w:rsid w:val="00BA2E18"/>
    <w:rsid w:val="00BA346F"/>
    <w:rsid w:val="00BA38C5"/>
    <w:rsid w:val="00BA3909"/>
    <w:rsid w:val="00BA3A00"/>
    <w:rsid w:val="00BA3CD5"/>
    <w:rsid w:val="00BA4209"/>
    <w:rsid w:val="00BA4352"/>
    <w:rsid w:val="00BA446B"/>
    <w:rsid w:val="00BA483A"/>
    <w:rsid w:val="00BA4AF9"/>
    <w:rsid w:val="00BA4E7A"/>
    <w:rsid w:val="00BA4FCF"/>
    <w:rsid w:val="00BA5037"/>
    <w:rsid w:val="00BA50B6"/>
    <w:rsid w:val="00BA517B"/>
    <w:rsid w:val="00BA5400"/>
    <w:rsid w:val="00BA5858"/>
    <w:rsid w:val="00BA58AD"/>
    <w:rsid w:val="00BA59AE"/>
    <w:rsid w:val="00BA5BA1"/>
    <w:rsid w:val="00BA5C13"/>
    <w:rsid w:val="00BA5CED"/>
    <w:rsid w:val="00BA5D40"/>
    <w:rsid w:val="00BA6066"/>
    <w:rsid w:val="00BA6319"/>
    <w:rsid w:val="00BA63CC"/>
    <w:rsid w:val="00BA63D4"/>
    <w:rsid w:val="00BA6550"/>
    <w:rsid w:val="00BA66E8"/>
    <w:rsid w:val="00BA6928"/>
    <w:rsid w:val="00BA6CF6"/>
    <w:rsid w:val="00BA74B9"/>
    <w:rsid w:val="00BA74E8"/>
    <w:rsid w:val="00BA74FB"/>
    <w:rsid w:val="00BA755B"/>
    <w:rsid w:val="00BA77AB"/>
    <w:rsid w:val="00BA781B"/>
    <w:rsid w:val="00BA7850"/>
    <w:rsid w:val="00BA78CF"/>
    <w:rsid w:val="00BA7A62"/>
    <w:rsid w:val="00BA7FC8"/>
    <w:rsid w:val="00BA7FFE"/>
    <w:rsid w:val="00BB00E1"/>
    <w:rsid w:val="00BB0184"/>
    <w:rsid w:val="00BB020B"/>
    <w:rsid w:val="00BB0269"/>
    <w:rsid w:val="00BB0299"/>
    <w:rsid w:val="00BB0386"/>
    <w:rsid w:val="00BB03A4"/>
    <w:rsid w:val="00BB048D"/>
    <w:rsid w:val="00BB0510"/>
    <w:rsid w:val="00BB060F"/>
    <w:rsid w:val="00BB06E5"/>
    <w:rsid w:val="00BB0796"/>
    <w:rsid w:val="00BB0836"/>
    <w:rsid w:val="00BB09F7"/>
    <w:rsid w:val="00BB0A9D"/>
    <w:rsid w:val="00BB0B7A"/>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08"/>
    <w:rsid w:val="00BB359A"/>
    <w:rsid w:val="00BB3615"/>
    <w:rsid w:val="00BB36DD"/>
    <w:rsid w:val="00BB36E3"/>
    <w:rsid w:val="00BB387A"/>
    <w:rsid w:val="00BB3B54"/>
    <w:rsid w:val="00BB3BCC"/>
    <w:rsid w:val="00BB3CBC"/>
    <w:rsid w:val="00BB3CC6"/>
    <w:rsid w:val="00BB3D27"/>
    <w:rsid w:val="00BB3D7A"/>
    <w:rsid w:val="00BB3DB1"/>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7BB"/>
    <w:rsid w:val="00BB68D1"/>
    <w:rsid w:val="00BB6E48"/>
    <w:rsid w:val="00BB6E82"/>
    <w:rsid w:val="00BB7053"/>
    <w:rsid w:val="00BB7070"/>
    <w:rsid w:val="00BB727A"/>
    <w:rsid w:val="00BB72DF"/>
    <w:rsid w:val="00BB742F"/>
    <w:rsid w:val="00BB74D3"/>
    <w:rsid w:val="00BB79BD"/>
    <w:rsid w:val="00BB7D6C"/>
    <w:rsid w:val="00BB7FB0"/>
    <w:rsid w:val="00BC0162"/>
    <w:rsid w:val="00BC026D"/>
    <w:rsid w:val="00BC0318"/>
    <w:rsid w:val="00BC039F"/>
    <w:rsid w:val="00BC03BB"/>
    <w:rsid w:val="00BC03EC"/>
    <w:rsid w:val="00BC046F"/>
    <w:rsid w:val="00BC0478"/>
    <w:rsid w:val="00BC0733"/>
    <w:rsid w:val="00BC0A1E"/>
    <w:rsid w:val="00BC0AA8"/>
    <w:rsid w:val="00BC0B8F"/>
    <w:rsid w:val="00BC0EF8"/>
    <w:rsid w:val="00BC103F"/>
    <w:rsid w:val="00BC10C4"/>
    <w:rsid w:val="00BC111E"/>
    <w:rsid w:val="00BC1378"/>
    <w:rsid w:val="00BC138B"/>
    <w:rsid w:val="00BC13AE"/>
    <w:rsid w:val="00BC15CC"/>
    <w:rsid w:val="00BC16E8"/>
    <w:rsid w:val="00BC1762"/>
    <w:rsid w:val="00BC1786"/>
    <w:rsid w:val="00BC1B77"/>
    <w:rsid w:val="00BC1D8A"/>
    <w:rsid w:val="00BC1D8C"/>
    <w:rsid w:val="00BC1DE9"/>
    <w:rsid w:val="00BC203F"/>
    <w:rsid w:val="00BC21E4"/>
    <w:rsid w:val="00BC2265"/>
    <w:rsid w:val="00BC2524"/>
    <w:rsid w:val="00BC25AC"/>
    <w:rsid w:val="00BC26CB"/>
    <w:rsid w:val="00BC2DEF"/>
    <w:rsid w:val="00BC2EBF"/>
    <w:rsid w:val="00BC2F32"/>
    <w:rsid w:val="00BC3000"/>
    <w:rsid w:val="00BC3098"/>
    <w:rsid w:val="00BC309C"/>
    <w:rsid w:val="00BC3208"/>
    <w:rsid w:val="00BC321B"/>
    <w:rsid w:val="00BC32F3"/>
    <w:rsid w:val="00BC33A0"/>
    <w:rsid w:val="00BC349E"/>
    <w:rsid w:val="00BC35AF"/>
    <w:rsid w:val="00BC36F2"/>
    <w:rsid w:val="00BC375B"/>
    <w:rsid w:val="00BC3A2F"/>
    <w:rsid w:val="00BC3B59"/>
    <w:rsid w:val="00BC3BB5"/>
    <w:rsid w:val="00BC3E66"/>
    <w:rsid w:val="00BC3F11"/>
    <w:rsid w:val="00BC3FE7"/>
    <w:rsid w:val="00BC433D"/>
    <w:rsid w:val="00BC450F"/>
    <w:rsid w:val="00BC460C"/>
    <w:rsid w:val="00BC48A7"/>
    <w:rsid w:val="00BC4B3D"/>
    <w:rsid w:val="00BC4DD6"/>
    <w:rsid w:val="00BC4E3E"/>
    <w:rsid w:val="00BC4E4A"/>
    <w:rsid w:val="00BC4EF8"/>
    <w:rsid w:val="00BC4F2B"/>
    <w:rsid w:val="00BC51A6"/>
    <w:rsid w:val="00BC52AD"/>
    <w:rsid w:val="00BC555F"/>
    <w:rsid w:val="00BC576C"/>
    <w:rsid w:val="00BC57F9"/>
    <w:rsid w:val="00BC5883"/>
    <w:rsid w:val="00BC58C1"/>
    <w:rsid w:val="00BC5E2E"/>
    <w:rsid w:val="00BC5E5B"/>
    <w:rsid w:val="00BC5F63"/>
    <w:rsid w:val="00BC5FAB"/>
    <w:rsid w:val="00BC6107"/>
    <w:rsid w:val="00BC61C3"/>
    <w:rsid w:val="00BC62B8"/>
    <w:rsid w:val="00BC635A"/>
    <w:rsid w:val="00BC6360"/>
    <w:rsid w:val="00BC6368"/>
    <w:rsid w:val="00BC64B5"/>
    <w:rsid w:val="00BC66E2"/>
    <w:rsid w:val="00BC73AE"/>
    <w:rsid w:val="00BC77E1"/>
    <w:rsid w:val="00BC7943"/>
    <w:rsid w:val="00BC7945"/>
    <w:rsid w:val="00BC794D"/>
    <w:rsid w:val="00BC7EB8"/>
    <w:rsid w:val="00BD0000"/>
    <w:rsid w:val="00BD00B6"/>
    <w:rsid w:val="00BD0132"/>
    <w:rsid w:val="00BD0178"/>
    <w:rsid w:val="00BD01BC"/>
    <w:rsid w:val="00BD02AB"/>
    <w:rsid w:val="00BD0563"/>
    <w:rsid w:val="00BD0807"/>
    <w:rsid w:val="00BD0876"/>
    <w:rsid w:val="00BD0B11"/>
    <w:rsid w:val="00BD0B55"/>
    <w:rsid w:val="00BD0D89"/>
    <w:rsid w:val="00BD0D8A"/>
    <w:rsid w:val="00BD0EE7"/>
    <w:rsid w:val="00BD1065"/>
    <w:rsid w:val="00BD131A"/>
    <w:rsid w:val="00BD13E4"/>
    <w:rsid w:val="00BD14B5"/>
    <w:rsid w:val="00BD15CE"/>
    <w:rsid w:val="00BD195E"/>
    <w:rsid w:val="00BD1A9C"/>
    <w:rsid w:val="00BD1B0C"/>
    <w:rsid w:val="00BD1E39"/>
    <w:rsid w:val="00BD2165"/>
    <w:rsid w:val="00BD21E9"/>
    <w:rsid w:val="00BD2253"/>
    <w:rsid w:val="00BD2258"/>
    <w:rsid w:val="00BD2279"/>
    <w:rsid w:val="00BD2374"/>
    <w:rsid w:val="00BD2411"/>
    <w:rsid w:val="00BD260E"/>
    <w:rsid w:val="00BD2DBC"/>
    <w:rsid w:val="00BD2E6B"/>
    <w:rsid w:val="00BD30CB"/>
    <w:rsid w:val="00BD31F9"/>
    <w:rsid w:val="00BD32DF"/>
    <w:rsid w:val="00BD32EC"/>
    <w:rsid w:val="00BD3428"/>
    <w:rsid w:val="00BD3461"/>
    <w:rsid w:val="00BD3499"/>
    <w:rsid w:val="00BD372C"/>
    <w:rsid w:val="00BD39A8"/>
    <w:rsid w:val="00BD39D1"/>
    <w:rsid w:val="00BD3C7F"/>
    <w:rsid w:val="00BD3D11"/>
    <w:rsid w:val="00BD3D66"/>
    <w:rsid w:val="00BD3D8D"/>
    <w:rsid w:val="00BD3E80"/>
    <w:rsid w:val="00BD4196"/>
    <w:rsid w:val="00BD4455"/>
    <w:rsid w:val="00BD447B"/>
    <w:rsid w:val="00BD4573"/>
    <w:rsid w:val="00BD45CA"/>
    <w:rsid w:val="00BD48F8"/>
    <w:rsid w:val="00BD4944"/>
    <w:rsid w:val="00BD4A85"/>
    <w:rsid w:val="00BD4AA9"/>
    <w:rsid w:val="00BD4CB4"/>
    <w:rsid w:val="00BD4DB1"/>
    <w:rsid w:val="00BD4DDE"/>
    <w:rsid w:val="00BD4EA7"/>
    <w:rsid w:val="00BD503C"/>
    <w:rsid w:val="00BD5177"/>
    <w:rsid w:val="00BD5252"/>
    <w:rsid w:val="00BD5321"/>
    <w:rsid w:val="00BD5341"/>
    <w:rsid w:val="00BD579F"/>
    <w:rsid w:val="00BD5809"/>
    <w:rsid w:val="00BD5956"/>
    <w:rsid w:val="00BD5993"/>
    <w:rsid w:val="00BD5AB1"/>
    <w:rsid w:val="00BD5C41"/>
    <w:rsid w:val="00BD5DB3"/>
    <w:rsid w:val="00BD5E07"/>
    <w:rsid w:val="00BD5EE3"/>
    <w:rsid w:val="00BD5FB2"/>
    <w:rsid w:val="00BD603D"/>
    <w:rsid w:val="00BD604C"/>
    <w:rsid w:val="00BD623E"/>
    <w:rsid w:val="00BD6422"/>
    <w:rsid w:val="00BD6737"/>
    <w:rsid w:val="00BD67E5"/>
    <w:rsid w:val="00BD6808"/>
    <w:rsid w:val="00BD6918"/>
    <w:rsid w:val="00BD6A7A"/>
    <w:rsid w:val="00BD6AAE"/>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D7FA7"/>
    <w:rsid w:val="00BE0002"/>
    <w:rsid w:val="00BE03C5"/>
    <w:rsid w:val="00BE04A2"/>
    <w:rsid w:val="00BE05DA"/>
    <w:rsid w:val="00BE09BD"/>
    <w:rsid w:val="00BE09C8"/>
    <w:rsid w:val="00BE0AB0"/>
    <w:rsid w:val="00BE0C2C"/>
    <w:rsid w:val="00BE0CDB"/>
    <w:rsid w:val="00BE0FFE"/>
    <w:rsid w:val="00BE10B6"/>
    <w:rsid w:val="00BE12D6"/>
    <w:rsid w:val="00BE14D7"/>
    <w:rsid w:val="00BE15E4"/>
    <w:rsid w:val="00BE182D"/>
    <w:rsid w:val="00BE1B6C"/>
    <w:rsid w:val="00BE1B8F"/>
    <w:rsid w:val="00BE1C47"/>
    <w:rsid w:val="00BE1ED7"/>
    <w:rsid w:val="00BE1F45"/>
    <w:rsid w:val="00BE21E6"/>
    <w:rsid w:val="00BE2562"/>
    <w:rsid w:val="00BE25F4"/>
    <w:rsid w:val="00BE264F"/>
    <w:rsid w:val="00BE2962"/>
    <w:rsid w:val="00BE2A2A"/>
    <w:rsid w:val="00BE2AE1"/>
    <w:rsid w:val="00BE2CEF"/>
    <w:rsid w:val="00BE2D6B"/>
    <w:rsid w:val="00BE2DDF"/>
    <w:rsid w:val="00BE2F7B"/>
    <w:rsid w:val="00BE2FF9"/>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019"/>
    <w:rsid w:val="00BE5167"/>
    <w:rsid w:val="00BE531A"/>
    <w:rsid w:val="00BE534E"/>
    <w:rsid w:val="00BE54CA"/>
    <w:rsid w:val="00BE55DA"/>
    <w:rsid w:val="00BE5798"/>
    <w:rsid w:val="00BE58BB"/>
    <w:rsid w:val="00BE5B0C"/>
    <w:rsid w:val="00BE5BC8"/>
    <w:rsid w:val="00BE5D4C"/>
    <w:rsid w:val="00BE5D9E"/>
    <w:rsid w:val="00BE5DDD"/>
    <w:rsid w:val="00BE6124"/>
    <w:rsid w:val="00BE6366"/>
    <w:rsid w:val="00BE6402"/>
    <w:rsid w:val="00BE6408"/>
    <w:rsid w:val="00BE664A"/>
    <w:rsid w:val="00BE6802"/>
    <w:rsid w:val="00BE68FA"/>
    <w:rsid w:val="00BE69F5"/>
    <w:rsid w:val="00BE6BA3"/>
    <w:rsid w:val="00BE6D31"/>
    <w:rsid w:val="00BE6F18"/>
    <w:rsid w:val="00BE716C"/>
    <w:rsid w:val="00BE7881"/>
    <w:rsid w:val="00BE7975"/>
    <w:rsid w:val="00BE7B8A"/>
    <w:rsid w:val="00BE7FB6"/>
    <w:rsid w:val="00BF0201"/>
    <w:rsid w:val="00BF020F"/>
    <w:rsid w:val="00BF026E"/>
    <w:rsid w:val="00BF03E9"/>
    <w:rsid w:val="00BF0412"/>
    <w:rsid w:val="00BF0854"/>
    <w:rsid w:val="00BF094D"/>
    <w:rsid w:val="00BF0AA7"/>
    <w:rsid w:val="00BF0AB9"/>
    <w:rsid w:val="00BF0C3E"/>
    <w:rsid w:val="00BF0FA2"/>
    <w:rsid w:val="00BF121E"/>
    <w:rsid w:val="00BF1266"/>
    <w:rsid w:val="00BF12B9"/>
    <w:rsid w:val="00BF1442"/>
    <w:rsid w:val="00BF1529"/>
    <w:rsid w:val="00BF1652"/>
    <w:rsid w:val="00BF1658"/>
    <w:rsid w:val="00BF16CC"/>
    <w:rsid w:val="00BF1BFD"/>
    <w:rsid w:val="00BF1C4A"/>
    <w:rsid w:val="00BF1CDB"/>
    <w:rsid w:val="00BF1E06"/>
    <w:rsid w:val="00BF1E08"/>
    <w:rsid w:val="00BF1ED8"/>
    <w:rsid w:val="00BF20A8"/>
    <w:rsid w:val="00BF2152"/>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5A0"/>
    <w:rsid w:val="00BF35B3"/>
    <w:rsid w:val="00BF3AE6"/>
    <w:rsid w:val="00BF3BA4"/>
    <w:rsid w:val="00BF400D"/>
    <w:rsid w:val="00BF40EF"/>
    <w:rsid w:val="00BF41D7"/>
    <w:rsid w:val="00BF41E1"/>
    <w:rsid w:val="00BF4290"/>
    <w:rsid w:val="00BF4689"/>
    <w:rsid w:val="00BF4AF6"/>
    <w:rsid w:val="00BF4BDA"/>
    <w:rsid w:val="00BF4C4F"/>
    <w:rsid w:val="00BF4D5B"/>
    <w:rsid w:val="00BF4DCF"/>
    <w:rsid w:val="00BF5107"/>
    <w:rsid w:val="00BF5251"/>
    <w:rsid w:val="00BF5373"/>
    <w:rsid w:val="00BF53B1"/>
    <w:rsid w:val="00BF540B"/>
    <w:rsid w:val="00BF581A"/>
    <w:rsid w:val="00BF5852"/>
    <w:rsid w:val="00BF590A"/>
    <w:rsid w:val="00BF590F"/>
    <w:rsid w:val="00BF5B2C"/>
    <w:rsid w:val="00BF5D1E"/>
    <w:rsid w:val="00BF5D89"/>
    <w:rsid w:val="00BF5F10"/>
    <w:rsid w:val="00BF6013"/>
    <w:rsid w:val="00BF611E"/>
    <w:rsid w:val="00BF671E"/>
    <w:rsid w:val="00BF67C1"/>
    <w:rsid w:val="00BF6826"/>
    <w:rsid w:val="00BF69BE"/>
    <w:rsid w:val="00BF69CD"/>
    <w:rsid w:val="00BF6A03"/>
    <w:rsid w:val="00BF6A68"/>
    <w:rsid w:val="00BF6B3C"/>
    <w:rsid w:val="00BF6E85"/>
    <w:rsid w:val="00BF6EA4"/>
    <w:rsid w:val="00BF70A6"/>
    <w:rsid w:val="00BF7161"/>
    <w:rsid w:val="00BF71D8"/>
    <w:rsid w:val="00BF744C"/>
    <w:rsid w:val="00BF74C3"/>
    <w:rsid w:val="00BF758D"/>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062"/>
    <w:rsid w:val="00C0215D"/>
    <w:rsid w:val="00C02174"/>
    <w:rsid w:val="00C0226D"/>
    <w:rsid w:val="00C02285"/>
    <w:rsid w:val="00C0233B"/>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07"/>
    <w:rsid w:val="00C0437F"/>
    <w:rsid w:val="00C044DE"/>
    <w:rsid w:val="00C04676"/>
    <w:rsid w:val="00C04938"/>
    <w:rsid w:val="00C04999"/>
    <w:rsid w:val="00C04AE5"/>
    <w:rsid w:val="00C04CAD"/>
    <w:rsid w:val="00C04E1F"/>
    <w:rsid w:val="00C04E56"/>
    <w:rsid w:val="00C050BE"/>
    <w:rsid w:val="00C0518D"/>
    <w:rsid w:val="00C05263"/>
    <w:rsid w:val="00C0532D"/>
    <w:rsid w:val="00C053C6"/>
    <w:rsid w:val="00C054C9"/>
    <w:rsid w:val="00C055A1"/>
    <w:rsid w:val="00C055EE"/>
    <w:rsid w:val="00C056E7"/>
    <w:rsid w:val="00C056F6"/>
    <w:rsid w:val="00C0570B"/>
    <w:rsid w:val="00C0578C"/>
    <w:rsid w:val="00C059A4"/>
    <w:rsid w:val="00C05B01"/>
    <w:rsid w:val="00C05F76"/>
    <w:rsid w:val="00C05FC7"/>
    <w:rsid w:val="00C06130"/>
    <w:rsid w:val="00C061A5"/>
    <w:rsid w:val="00C0621A"/>
    <w:rsid w:val="00C062B9"/>
    <w:rsid w:val="00C0632B"/>
    <w:rsid w:val="00C06372"/>
    <w:rsid w:val="00C06406"/>
    <w:rsid w:val="00C0662E"/>
    <w:rsid w:val="00C06829"/>
    <w:rsid w:val="00C068C6"/>
    <w:rsid w:val="00C06C2D"/>
    <w:rsid w:val="00C0722A"/>
    <w:rsid w:val="00C07882"/>
    <w:rsid w:val="00C07977"/>
    <w:rsid w:val="00C079F7"/>
    <w:rsid w:val="00C07B43"/>
    <w:rsid w:val="00C07E09"/>
    <w:rsid w:val="00C07F0B"/>
    <w:rsid w:val="00C1009B"/>
    <w:rsid w:val="00C10760"/>
    <w:rsid w:val="00C108BC"/>
    <w:rsid w:val="00C109D2"/>
    <w:rsid w:val="00C112A1"/>
    <w:rsid w:val="00C1139F"/>
    <w:rsid w:val="00C117BE"/>
    <w:rsid w:val="00C11828"/>
    <w:rsid w:val="00C1189C"/>
    <w:rsid w:val="00C119A3"/>
    <w:rsid w:val="00C11A52"/>
    <w:rsid w:val="00C11B6B"/>
    <w:rsid w:val="00C11E5C"/>
    <w:rsid w:val="00C11F78"/>
    <w:rsid w:val="00C11FEF"/>
    <w:rsid w:val="00C12096"/>
    <w:rsid w:val="00C120C8"/>
    <w:rsid w:val="00C123A9"/>
    <w:rsid w:val="00C12442"/>
    <w:rsid w:val="00C12555"/>
    <w:rsid w:val="00C125AE"/>
    <w:rsid w:val="00C12663"/>
    <w:rsid w:val="00C126B6"/>
    <w:rsid w:val="00C126CE"/>
    <w:rsid w:val="00C12B3D"/>
    <w:rsid w:val="00C12BFC"/>
    <w:rsid w:val="00C12F14"/>
    <w:rsid w:val="00C12FB6"/>
    <w:rsid w:val="00C13040"/>
    <w:rsid w:val="00C13105"/>
    <w:rsid w:val="00C132E2"/>
    <w:rsid w:val="00C13422"/>
    <w:rsid w:val="00C1349E"/>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AD3"/>
    <w:rsid w:val="00C14B19"/>
    <w:rsid w:val="00C14B32"/>
    <w:rsid w:val="00C14CAB"/>
    <w:rsid w:val="00C14F09"/>
    <w:rsid w:val="00C15022"/>
    <w:rsid w:val="00C1536C"/>
    <w:rsid w:val="00C15510"/>
    <w:rsid w:val="00C15568"/>
    <w:rsid w:val="00C15AA3"/>
    <w:rsid w:val="00C15B3E"/>
    <w:rsid w:val="00C15C72"/>
    <w:rsid w:val="00C1614E"/>
    <w:rsid w:val="00C16213"/>
    <w:rsid w:val="00C16276"/>
    <w:rsid w:val="00C16516"/>
    <w:rsid w:val="00C1677E"/>
    <w:rsid w:val="00C1695D"/>
    <w:rsid w:val="00C16A1E"/>
    <w:rsid w:val="00C16B50"/>
    <w:rsid w:val="00C16C88"/>
    <w:rsid w:val="00C16EDF"/>
    <w:rsid w:val="00C170C6"/>
    <w:rsid w:val="00C170C9"/>
    <w:rsid w:val="00C172C3"/>
    <w:rsid w:val="00C17311"/>
    <w:rsid w:val="00C173BD"/>
    <w:rsid w:val="00C174FA"/>
    <w:rsid w:val="00C17527"/>
    <w:rsid w:val="00C17596"/>
    <w:rsid w:val="00C17724"/>
    <w:rsid w:val="00C17868"/>
    <w:rsid w:val="00C20386"/>
    <w:rsid w:val="00C204CF"/>
    <w:rsid w:val="00C20558"/>
    <w:rsid w:val="00C20646"/>
    <w:rsid w:val="00C2078C"/>
    <w:rsid w:val="00C20A03"/>
    <w:rsid w:val="00C20B08"/>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0B6"/>
    <w:rsid w:val="00C232F3"/>
    <w:rsid w:val="00C2340D"/>
    <w:rsid w:val="00C23494"/>
    <w:rsid w:val="00C23518"/>
    <w:rsid w:val="00C2359D"/>
    <w:rsid w:val="00C236A3"/>
    <w:rsid w:val="00C2379F"/>
    <w:rsid w:val="00C2398C"/>
    <w:rsid w:val="00C239F4"/>
    <w:rsid w:val="00C23BBD"/>
    <w:rsid w:val="00C23C56"/>
    <w:rsid w:val="00C23CC3"/>
    <w:rsid w:val="00C244C9"/>
    <w:rsid w:val="00C24667"/>
    <w:rsid w:val="00C247A1"/>
    <w:rsid w:val="00C2495E"/>
    <w:rsid w:val="00C24A58"/>
    <w:rsid w:val="00C24AB2"/>
    <w:rsid w:val="00C24CF8"/>
    <w:rsid w:val="00C24DEA"/>
    <w:rsid w:val="00C24E0F"/>
    <w:rsid w:val="00C24E22"/>
    <w:rsid w:val="00C24EF5"/>
    <w:rsid w:val="00C24FC4"/>
    <w:rsid w:val="00C24FCE"/>
    <w:rsid w:val="00C2513C"/>
    <w:rsid w:val="00C2536C"/>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DCD"/>
    <w:rsid w:val="00C26E59"/>
    <w:rsid w:val="00C26ED6"/>
    <w:rsid w:val="00C26F19"/>
    <w:rsid w:val="00C26F65"/>
    <w:rsid w:val="00C26F83"/>
    <w:rsid w:val="00C27112"/>
    <w:rsid w:val="00C2711B"/>
    <w:rsid w:val="00C27389"/>
    <w:rsid w:val="00C27621"/>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971"/>
    <w:rsid w:val="00C30EE9"/>
    <w:rsid w:val="00C31530"/>
    <w:rsid w:val="00C31865"/>
    <w:rsid w:val="00C318F9"/>
    <w:rsid w:val="00C31B76"/>
    <w:rsid w:val="00C31C91"/>
    <w:rsid w:val="00C31CA2"/>
    <w:rsid w:val="00C327EC"/>
    <w:rsid w:val="00C3292E"/>
    <w:rsid w:val="00C329C7"/>
    <w:rsid w:val="00C32E41"/>
    <w:rsid w:val="00C32FBB"/>
    <w:rsid w:val="00C33060"/>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73"/>
    <w:rsid w:val="00C34088"/>
    <w:rsid w:val="00C345BC"/>
    <w:rsid w:val="00C34770"/>
    <w:rsid w:val="00C34951"/>
    <w:rsid w:val="00C34E7E"/>
    <w:rsid w:val="00C34F4C"/>
    <w:rsid w:val="00C355F6"/>
    <w:rsid w:val="00C35693"/>
    <w:rsid w:val="00C358B3"/>
    <w:rsid w:val="00C35CA3"/>
    <w:rsid w:val="00C35E54"/>
    <w:rsid w:val="00C35EF8"/>
    <w:rsid w:val="00C360F3"/>
    <w:rsid w:val="00C36222"/>
    <w:rsid w:val="00C364C9"/>
    <w:rsid w:val="00C366CB"/>
    <w:rsid w:val="00C36768"/>
    <w:rsid w:val="00C367A9"/>
    <w:rsid w:val="00C367D1"/>
    <w:rsid w:val="00C3699E"/>
    <w:rsid w:val="00C36A16"/>
    <w:rsid w:val="00C36E06"/>
    <w:rsid w:val="00C36F2C"/>
    <w:rsid w:val="00C3743D"/>
    <w:rsid w:val="00C37502"/>
    <w:rsid w:val="00C37844"/>
    <w:rsid w:val="00C37A31"/>
    <w:rsid w:val="00C37D0C"/>
    <w:rsid w:val="00C37E68"/>
    <w:rsid w:val="00C37ED4"/>
    <w:rsid w:val="00C37FB2"/>
    <w:rsid w:val="00C4017D"/>
    <w:rsid w:val="00C401C0"/>
    <w:rsid w:val="00C405B9"/>
    <w:rsid w:val="00C40800"/>
    <w:rsid w:val="00C40902"/>
    <w:rsid w:val="00C40A8F"/>
    <w:rsid w:val="00C40CE0"/>
    <w:rsid w:val="00C410DF"/>
    <w:rsid w:val="00C41179"/>
    <w:rsid w:val="00C4137D"/>
    <w:rsid w:val="00C4147F"/>
    <w:rsid w:val="00C414F1"/>
    <w:rsid w:val="00C415D1"/>
    <w:rsid w:val="00C4173B"/>
    <w:rsid w:val="00C41972"/>
    <w:rsid w:val="00C41AF8"/>
    <w:rsid w:val="00C41BE8"/>
    <w:rsid w:val="00C41D01"/>
    <w:rsid w:val="00C41E8D"/>
    <w:rsid w:val="00C421D1"/>
    <w:rsid w:val="00C421E8"/>
    <w:rsid w:val="00C422D1"/>
    <w:rsid w:val="00C42333"/>
    <w:rsid w:val="00C4252E"/>
    <w:rsid w:val="00C425B4"/>
    <w:rsid w:val="00C4265C"/>
    <w:rsid w:val="00C42733"/>
    <w:rsid w:val="00C428BC"/>
    <w:rsid w:val="00C42B9D"/>
    <w:rsid w:val="00C42C5C"/>
    <w:rsid w:val="00C42C7B"/>
    <w:rsid w:val="00C42E94"/>
    <w:rsid w:val="00C42FC4"/>
    <w:rsid w:val="00C43092"/>
    <w:rsid w:val="00C4357C"/>
    <w:rsid w:val="00C435AB"/>
    <w:rsid w:val="00C4362E"/>
    <w:rsid w:val="00C43693"/>
    <w:rsid w:val="00C43F7C"/>
    <w:rsid w:val="00C440CA"/>
    <w:rsid w:val="00C442F7"/>
    <w:rsid w:val="00C448B7"/>
    <w:rsid w:val="00C44B49"/>
    <w:rsid w:val="00C44B7B"/>
    <w:rsid w:val="00C44B8B"/>
    <w:rsid w:val="00C44D49"/>
    <w:rsid w:val="00C44D7A"/>
    <w:rsid w:val="00C44E16"/>
    <w:rsid w:val="00C44E46"/>
    <w:rsid w:val="00C44F69"/>
    <w:rsid w:val="00C44FB7"/>
    <w:rsid w:val="00C451C9"/>
    <w:rsid w:val="00C4530C"/>
    <w:rsid w:val="00C4540C"/>
    <w:rsid w:val="00C4541C"/>
    <w:rsid w:val="00C4542C"/>
    <w:rsid w:val="00C4547B"/>
    <w:rsid w:val="00C4551E"/>
    <w:rsid w:val="00C457E9"/>
    <w:rsid w:val="00C458A7"/>
    <w:rsid w:val="00C458F8"/>
    <w:rsid w:val="00C45A32"/>
    <w:rsid w:val="00C45A8C"/>
    <w:rsid w:val="00C45EE7"/>
    <w:rsid w:val="00C462D3"/>
    <w:rsid w:val="00C468E6"/>
    <w:rsid w:val="00C469FD"/>
    <w:rsid w:val="00C46B77"/>
    <w:rsid w:val="00C46C71"/>
    <w:rsid w:val="00C46E1B"/>
    <w:rsid w:val="00C47167"/>
    <w:rsid w:val="00C47392"/>
    <w:rsid w:val="00C47404"/>
    <w:rsid w:val="00C474C6"/>
    <w:rsid w:val="00C476B3"/>
    <w:rsid w:val="00C47767"/>
    <w:rsid w:val="00C4779B"/>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2E"/>
    <w:rsid w:val="00C5258F"/>
    <w:rsid w:val="00C525A0"/>
    <w:rsid w:val="00C52993"/>
    <w:rsid w:val="00C52BDB"/>
    <w:rsid w:val="00C52D1D"/>
    <w:rsid w:val="00C52D40"/>
    <w:rsid w:val="00C52D4C"/>
    <w:rsid w:val="00C52DEB"/>
    <w:rsid w:val="00C52E50"/>
    <w:rsid w:val="00C52E95"/>
    <w:rsid w:val="00C530D4"/>
    <w:rsid w:val="00C530EA"/>
    <w:rsid w:val="00C531CC"/>
    <w:rsid w:val="00C53517"/>
    <w:rsid w:val="00C53630"/>
    <w:rsid w:val="00C5365D"/>
    <w:rsid w:val="00C536C1"/>
    <w:rsid w:val="00C53A29"/>
    <w:rsid w:val="00C53C72"/>
    <w:rsid w:val="00C53EAF"/>
    <w:rsid w:val="00C53EDE"/>
    <w:rsid w:val="00C53FC9"/>
    <w:rsid w:val="00C53FD6"/>
    <w:rsid w:val="00C54160"/>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350"/>
    <w:rsid w:val="00C60479"/>
    <w:rsid w:val="00C6047A"/>
    <w:rsid w:val="00C607E3"/>
    <w:rsid w:val="00C607E5"/>
    <w:rsid w:val="00C60825"/>
    <w:rsid w:val="00C609E2"/>
    <w:rsid w:val="00C60AF7"/>
    <w:rsid w:val="00C60E0C"/>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143"/>
    <w:rsid w:val="00C6225F"/>
    <w:rsid w:val="00C6241A"/>
    <w:rsid w:val="00C62456"/>
    <w:rsid w:val="00C62589"/>
    <w:rsid w:val="00C62673"/>
    <w:rsid w:val="00C627E0"/>
    <w:rsid w:val="00C62A19"/>
    <w:rsid w:val="00C62AA0"/>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258"/>
    <w:rsid w:val="00C64317"/>
    <w:rsid w:val="00C643F1"/>
    <w:rsid w:val="00C6448F"/>
    <w:rsid w:val="00C64C19"/>
    <w:rsid w:val="00C64E88"/>
    <w:rsid w:val="00C64E91"/>
    <w:rsid w:val="00C64ECC"/>
    <w:rsid w:val="00C64F58"/>
    <w:rsid w:val="00C65160"/>
    <w:rsid w:val="00C65226"/>
    <w:rsid w:val="00C653DC"/>
    <w:rsid w:val="00C6558A"/>
    <w:rsid w:val="00C655A0"/>
    <w:rsid w:val="00C65625"/>
    <w:rsid w:val="00C65686"/>
    <w:rsid w:val="00C656DA"/>
    <w:rsid w:val="00C658AB"/>
    <w:rsid w:val="00C65C75"/>
    <w:rsid w:val="00C65D6C"/>
    <w:rsid w:val="00C65D83"/>
    <w:rsid w:val="00C65DA1"/>
    <w:rsid w:val="00C65DBD"/>
    <w:rsid w:val="00C65DC6"/>
    <w:rsid w:val="00C65F76"/>
    <w:rsid w:val="00C660FA"/>
    <w:rsid w:val="00C66122"/>
    <w:rsid w:val="00C662DC"/>
    <w:rsid w:val="00C663BF"/>
    <w:rsid w:val="00C664DE"/>
    <w:rsid w:val="00C665D6"/>
    <w:rsid w:val="00C66626"/>
    <w:rsid w:val="00C66646"/>
    <w:rsid w:val="00C666AF"/>
    <w:rsid w:val="00C66893"/>
    <w:rsid w:val="00C66978"/>
    <w:rsid w:val="00C66B05"/>
    <w:rsid w:val="00C66CA4"/>
    <w:rsid w:val="00C66FE9"/>
    <w:rsid w:val="00C67020"/>
    <w:rsid w:val="00C670CE"/>
    <w:rsid w:val="00C677F2"/>
    <w:rsid w:val="00C6781C"/>
    <w:rsid w:val="00C67884"/>
    <w:rsid w:val="00C678D5"/>
    <w:rsid w:val="00C67B4D"/>
    <w:rsid w:val="00C67C85"/>
    <w:rsid w:val="00C67DBC"/>
    <w:rsid w:val="00C67EFD"/>
    <w:rsid w:val="00C67F6B"/>
    <w:rsid w:val="00C67FB2"/>
    <w:rsid w:val="00C67FC7"/>
    <w:rsid w:val="00C67FDC"/>
    <w:rsid w:val="00C7019F"/>
    <w:rsid w:val="00C7028C"/>
    <w:rsid w:val="00C7069F"/>
    <w:rsid w:val="00C70816"/>
    <w:rsid w:val="00C708C3"/>
    <w:rsid w:val="00C708CC"/>
    <w:rsid w:val="00C70992"/>
    <w:rsid w:val="00C70B9B"/>
    <w:rsid w:val="00C70C64"/>
    <w:rsid w:val="00C70DA9"/>
    <w:rsid w:val="00C70DEB"/>
    <w:rsid w:val="00C710BC"/>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B8"/>
    <w:rsid w:val="00C71FEE"/>
    <w:rsid w:val="00C7216C"/>
    <w:rsid w:val="00C724E8"/>
    <w:rsid w:val="00C72568"/>
    <w:rsid w:val="00C729BF"/>
    <w:rsid w:val="00C72E61"/>
    <w:rsid w:val="00C72FF6"/>
    <w:rsid w:val="00C7301F"/>
    <w:rsid w:val="00C73195"/>
    <w:rsid w:val="00C734C7"/>
    <w:rsid w:val="00C73727"/>
    <w:rsid w:val="00C737F0"/>
    <w:rsid w:val="00C73926"/>
    <w:rsid w:val="00C73BFF"/>
    <w:rsid w:val="00C7400F"/>
    <w:rsid w:val="00C742E0"/>
    <w:rsid w:val="00C74301"/>
    <w:rsid w:val="00C7432E"/>
    <w:rsid w:val="00C74337"/>
    <w:rsid w:val="00C74513"/>
    <w:rsid w:val="00C74521"/>
    <w:rsid w:val="00C74661"/>
    <w:rsid w:val="00C748A1"/>
    <w:rsid w:val="00C748C7"/>
    <w:rsid w:val="00C74D0F"/>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6B0E"/>
    <w:rsid w:val="00C76BD8"/>
    <w:rsid w:val="00C76C88"/>
    <w:rsid w:val="00C76CBA"/>
    <w:rsid w:val="00C772B8"/>
    <w:rsid w:val="00C7749E"/>
    <w:rsid w:val="00C77979"/>
    <w:rsid w:val="00C77BE9"/>
    <w:rsid w:val="00C77CA7"/>
    <w:rsid w:val="00C77F58"/>
    <w:rsid w:val="00C8033C"/>
    <w:rsid w:val="00C809A6"/>
    <w:rsid w:val="00C80BF5"/>
    <w:rsid w:val="00C80C41"/>
    <w:rsid w:val="00C80CB0"/>
    <w:rsid w:val="00C812FD"/>
    <w:rsid w:val="00C8142A"/>
    <w:rsid w:val="00C81439"/>
    <w:rsid w:val="00C8152B"/>
    <w:rsid w:val="00C816E3"/>
    <w:rsid w:val="00C8178C"/>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7C1"/>
    <w:rsid w:val="00C828C5"/>
    <w:rsid w:val="00C8299E"/>
    <w:rsid w:val="00C82A17"/>
    <w:rsid w:val="00C82ADB"/>
    <w:rsid w:val="00C82BA7"/>
    <w:rsid w:val="00C82C24"/>
    <w:rsid w:val="00C82F3A"/>
    <w:rsid w:val="00C8323A"/>
    <w:rsid w:val="00C83532"/>
    <w:rsid w:val="00C83864"/>
    <w:rsid w:val="00C8388D"/>
    <w:rsid w:val="00C83A12"/>
    <w:rsid w:val="00C83A2E"/>
    <w:rsid w:val="00C83BAF"/>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8C3"/>
    <w:rsid w:val="00C85A0C"/>
    <w:rsid w:val="00C85D73"/>
    <w:rsid w:val="00C85EC0"/>
    <w:rsid w:val="00C85EF8"/>
    <w:rsid w:val="00C85FCE"/>
    <w:rsid w:val="00C861CD"/>
    <w:rsid w:val="00C863EF"/>
    <w:rsid w:val="00C867C1"/>
    <w:rsid w:val="00C86840"/>
    <w:rsid w:val="00C86893"/>
    <w:rsid w:val="00C86A2B"/>
    <w:rsid w:val="00C86D06"/>
    <w:rsid w:val="00C86DA4"/>
    <w:rsid w:val="00C86FF0"/>
    <w:rsid w:val="00C87272"/>
    <w:rsid w:val="00C8743B"/>
    <w:rsid w:val="00C87457"/>
    <w:rsid w:val="00C87626"/>
    <w:rsid w:val="00C87803"/>
    <w:rsid w:val="00C87A4D"/>
    <w:rsid w:val="00C87A76"/>
    <w:rsid w:val="00C87B2F"/>
    <w:rsid w:val="00C87B8B"/>
    <w:rsid w:val="00C87C83"/>
    <w:rsid w:val="00C87CC9"/>
    <w:rsid w:val="00C87D0A"/>
    <w:rsid w:val="00C87F68"/>
    <w:rsid w:val="00C87FF4"/>
    <w:rsid w:val="00C901EE"/>
    <w:rsid w:val="00C9029F"/>
    <w:rsid w:val="00C903D9"/>
    <w:rsid w:val="00C903EE"/>
    <w:rsid w:val="00C908E3"/>
    <w:rsid w:val="00C90955"/>
    <w:rsid w:val="00C90B29"/>
    <w:rsid w:val="00C90BDD"/>
    <w:rsid w:val="00C90CA6"/>
    <w:rsid w:val="00C90CBF"/>
    <w:rsid w:val="00C90DCC"/>
    <w:rsid w:val="00C90EF0"/>
    <w:rsid w:val="00C9136D"/>
    <w:rsid w:val="00C913AC"/>
    <w:rsid w:val="00C91455"/>
    <w:rsid w:val="00C915FC"/>
    <w:rsid w:val="00C9178E"/>
    <w:rsid w:val="00C91A5E"/>
    <w:rsid w:val="00C91ABD"/>
    <w:rsid w:val="00C91ADF"/>
    <w:rsid w:val="00C91B27"/>
    <w:rsid w:val="00C91FCD"/>
    <w:rsid w:val="00C92164"/>
    <w:rsid w:val="00C92255"/>
    <w:rsid w:val="00C922B3"/>
    <w:rsid w:val="00C926F4"/>
    <w:rsid w:val="00C9281B"/>
    <w:rsid w:val="00C92A31"/>
    <w:rsid w:val="00C92C3B"/>
    <w:rsid w:val="00C92E70"/>
    <w:rsid w:val="00C930CA"/>
    <w:rsid w:val="00C93302"/>
    <w:rsid w:val="00C93601"/>
    <w:rsid w:val="00C937BB"/>
    <w:rsid w:val="00C93805"/>
    <w:rsid w:val="00C939B6"/>
    <w:rsid w:val="00C93A2E"/>
    <w:rsid w:val="00C93BC5"/>
    <w:rsid w:val="00C93D53"/>
    <w:rsid w:val="00C93E7B"/>
    <w:rsid w:val="00C94175"/>
    <w:rsid w:val="00C94454"/>
    <w:rsid w:val="00C94514"/>
    <w:rsid w:val="00C94799"/>
    <w:rsid w:val="00C94A56"/>
    <w:rsid w:val="00C94AB2"/>
    <w:rsid w:val="00C94B86"/>
    <w:rsid w:val="00C94C70"/>
    <w:rsid w:val="00C94DB9"/>
    <w:rsid w:val="00C94E45"/>
    <w:rsid w:val="00C94F25"/>
    <w:rsid w:val="00C950A6"/>
    <w:rsid w:val="00C95421"/>
    <w:rsid w:val="00C954B1"/>
    <w:rsid w:val="00C958E6"/>
    <w:rsid w:val="00C95E3B"/>
    <w:rsid w:val="00C95EE6"/>
    <w:rsid w:val="00C96004"/>
    <w:rsid w:val="00C960AA"/>
    <w:rsid w:val="00C96713"/>
    <w:rsid w:val="00C96B5B"/>
    <w:rsid w:val="00C96BEC"/>
    <w:rsid w:val="00C96C3E"/>
    <w:rsid w:val="00C96C9C"/>
    <w:rsid w:val="00C96CBE"/>
    <w:rsid w:val="00C96DBA"/>
    <w:rsid w:val="00C96EE0"/>
    <w:rsid w:val="00C97085"/>
    <w:rsid w:val="00C97134"/>
    <w:rsid w:val="00C9727C"/>
    <w:rsid w:val="00C97426"/>
    <w:rsid w:val="00C97552"/>
    <w:rsid w:val="00C97A30"/>
    <w:rsid w:val="00C97AED"/>
    <w:rsid w:val="00C97BA0"/>
    <w:rsid w:val="00C97C9F"/>
    <w:rsid w:val="00C97D38"/>
    <w:rsid w:val="00C97F0F"/>
    <w:rsid w:val="00C97F19"/>
    <w:rsid w:val="00CA0183"/>
    <w:rsid w:val="00CA01E6"/>
    <w:rsid w:val="00CA02E3"/>
    <w:rsid w:val="00CA0329"/>
    <w:rsid w:val="00CA060E"/>
    <w:rsid w:val="00CA08A2"/>
    <w:rsid w:val="00CA09A1"/>
    <w:rsid w:val="00CA0A76"/>
    <w:rsid w:val="00CA0F79"/>
    <w:rsid w:val="00CA0FB3"/>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05"/>
    <w:rsid w:val="00CA23D9"/>
    <w:rsid w:val="00CA25C2"/>
    <w:rsid w:val="00CA29A2"/>
    <w:rsid w:val="00CA2C36"/>
    <w:rsid w:val="00CA2D2E"/>
    <w:rsid w:val="00CA2D58"/>
    <w:rsid w:val="00CA3056"/>
    <w:rsid w:val="00CA31E6"/>
    <w:rsid w:val="00CA32A2"/>
    <w:rsid w:val="00CA3302"/>
    <w:rsid w:val="00CA3350"/>
    <w:rsid w:val="00CA34DF"/>
    <w:rsid w:val="00CA36C9"/>
    <w:rsid w:val="00CA3919"/>
    <w:rsid w:val="00CA3B16"/>
    <w:rsid w:val="00CA3BDC"/>
    <w:rsid w:val="00CA3C94"/>
    <w:rsid w:val="00CA3CB4"/>
    <w:rsid w:val="00CA40E7"/>
    <w:rsid w:val="00CA4351"/>
    <w:rsid w:val="00CA43A4"/>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5CD7"/>
    <w:rsid w:val="00CA6327"/>
    <w:rsid w:val="00CA6616"/>
    <w:rsid w:val="00CA67FE"/>
    <w:rsid w:val="00CA7286"/>
    <w:rsid w:val="00CA7463"/>
    <w:rsid w:val="00CA7468"/>
    <w:rsid w:val="00CA752A"/>
    <w:rsid w:val="00CA769D"/>
    <w:rsid w:val="00CA77E8"/>
    <w:rsid w:val="00CA782C"/>
    <w:rsid w:val="00CA78E3"/>
    <w:rsid w:val="00CA7BF4"/>
    <w:rsid w:val="00CA7EF8"/>
    <w:rsid w:val="00CB05B0"/>
    <w:rsid w:val="00CB0601"/>
    <w:rsid w:val="00CB0613"/>
    <w:rsid w:val="00CB0659"/>
    <w:rsid w:val="00CB071C"/>
    <w:rsid w:val="00CB083C"/>
    <w:rsid w:val="00CB0BC0"/>
    <w:rsid w:val="00CB0D67"/>
    <w:rsid w:val="00CB0E4E"/>
    <w:rsid w:val="00CB0F05"/>
    <w:rsid w:val="00CB0FE1"/>
    <w:rsid w:val="00CB1106"/>
    <w:rsid w:val="00CB115B"/>
    <w:rsid w:val="00CB11C8"/>
    <w:rsid w:val="00CB14A9"/>
    <w:rsid w:val="00CB14B2"/>
    <w:rsid w:val="00CB1733"/>
    <w:rsid w:val="00CB1A3A"/>
    <w:rsid w:val="00CB1A5C"/>
    <w:rsid w:val="00CB1B88"/>
    <w:rsid w:val="00CB1CD7"/>
    <w:rsid w:val="00CB1CEF"/>
    <w:rsid w:val="00CB206B"/>
    <w:rsid w:val="00CB2177"/>
    <w:rsid w:val="00CB21D8"/>
    <w:rsid w:val="00CB2283"/>
    <w:rsid w:val="00CB2377"/>
    <w:rsid w:val="00CB24C4"/>
    <w:rsid w:val="00CB26A7"/>
    <w:rsid w:val="00CB28F0"/>
    <w:rsid w:val="00CB2901"/>
    <w:rsid w:val="00CB2980"/>
    <w:rsid w:val="00CB2B62"/>
    <w:rsid w:val="00CB2E1E"/>
    <w:rsid w:val="00CB2EAD"/>
    <w:rsid w:val="00CB2F64"/>
    <w:rsid w:val="00CB2FFE"/>
    <w:rsid w:val="00CB3047"/>
    <w:rsid w:val="00CB3455"/>
    <w:rsid w:val="00CB369D"/>
    <w:rsid w:val="00CB398C"/>
    <w:rsid w:val="00CB40DB"/>
    <w:rsid w:val="00CB40E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41"/>
    <w:rsid w:val="00CB5287"/>
    <w:rsid w:val="00CB5326"/>
    <w:rsid w:val="00CB53CC"/>
    <w:rsid w:val="00CB53EB"/>
    <w:rsid w:val="00CB5508"/>
    <w:rsid w:val="00CB5C39"/>
    <w:rsid w:val="00CB5CBF"/>
    <w:rsid w:val="00CB5D41"/>
    <w:rsid w:val="00CB60A2"/>
    <w:rsid w:val="00CB64C0"/>
    <w:rsid w:val="00CB6833"/>
    <w:rsid w:val="00CB6962"/>
    <w:rsid w:val="00CB6977"/>
    <w:rsid w:val="00CB6A75"/>
    <w:rsid w:val="00CB6D27"/>
    <w:rsid w:val="00CB6D67"/>
    <w:rsid w:val="00CB6E99"/>
    <w:rsid w:val="00CB6EE5"/>
    <w:rsid w:val="00CB6F86"/>
    <w:rsid w:val="00CB70CB"/>
    <w:rsid w:val="00CB7112"/>
    <w:rsid w:val="00CB7505"/>
    <w:rsid w:val="00CB7532"/>
    <w:rsid w:val="00CB763D"/>
    <w:rsid w:val="00CB76D8"/>
    <w:rsid w:val="00CB7895"/>
    <w:rsid w:val="00CB7915"/>
    <w:rsid w:val="00CB7B6C"/>
    <w:rsid w:val="00CB7CF3"/>
    <w:rsid w:val="00CB7E61"/>
    <w:rsid w:val="00CB7E92"/>
    <w:rsid w:val="00CB7E9B"/>
    <w:rsid w:val="00CB7F96"/>
    <w:rsid w:val="00CB7F9D"/>
    <w:rsid w:val="00CC0203"/>
    <w:rsid w:val="00CC0434"/>
    <w:rsid w:val="00CC057B"/>
    <w:rsid w:val="00CC0702"/>
    <w:rsid w:val="00CC0776"/>
    <w:rsid w:val="00CC0C19"/>
    <w:rsid w:val="00CC0C70"/>
    <w:rsid w:val="00CC0C9C"/>
    <w:rsid w:val="00CC0FF5"/>
    <w:rsid w:val="00CC118F"/>
    <w:rsid w:val="00CC18EB"/>
    <w:rsid w:val="00CC19B5"/>
    <w:rsid w:val="00CC1C5B"/>
    <w:rsid w:val="00CC1E21"/>
    <w:rsid w:val="00CC1E9E"/>
    <w:rsid w:val="00CC1EDE"/>
    <w:rsid w:val="00CC204B"/>
    <w:rsid w:val="00CC212F"/>
    <w:rsid w:val="00CC228B"/>
    <w:rsid w:val="00CC253D"/>
    <w:rsid w:val="00CC26E8"/>
    <w:rsid w:val="00CC27C5"/>
    <w:rsid w:val="00CC27E2"/>
    <w:rsid w:val="00CC2827"/>
    <w:rsid w:val="00CC2AE5"/>
    <w:rsid w:val="00CC2AF7"/>
    <w:rsid w:val="00CC2BED"/>
    <w:rsid w:val="00CC2CC2"/>
    <w:rsid w:val="00CC2F6C"/>
    <w:rsid w:val="00CC3181"/>
    <w:rsid w:val="00CC332B"/>
    <w:rsid w:val="00CC338B"/>
    <w:rsid w:val="00CC35F2"/>
    <w:rsid w:val="00CC36EF"/>
    <w:rsid w:val="00CC3861"/>
    <w:rsid w:val="00CC3E48"/>
    <w:rsid w:val="00CC3E77"/>
    <w:rsid w:val="00CC3F96"/>
    <w:rsid w:val="00CC4001"/>
    <w:rsid w:val="00CC415D"/>
    <w:rsid w:val="00CC43A7"/>
    <w:rsid w:val="00CC4504"/>
    <w:rsid w:val="00CC450D"/>
    <w:rsid w:val="00CC4648"/>
    <w:rsid w:val="00CC4658"/>
    <w:rsid w:val="00CC4D99"/>
    <w:rsid w:val="00CC4DAA"/>
    <w:rsid w:val="00CC4F26"/>
    <w:rsid w:val="00CC4F87"/>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92"/>
    <w:rsid w:val="00CC64C2"/>
    <w:rsid w:val="00CC6924"/>
    <w:rsid w:val="00CC6947"/>
    <w:rsid w:val="00CC6C63"/>
    <w:rsid w:val="00CC6F77"/>
    <w:rsid w:val="00CC757A"/>
    <w:rsid w:val="00CC757B"/>
    <w:rsid w:val="00CC76B6"/>
    <w:rsid w:val="00CC7853"/>
    <w:rsid w:val="00CC78D4"/>
    <w:rsid w:val="00CC7A3E"/>
    <w:rsid w:val="00CC7E94"/>
    <w:rsid w:val="00CD00F4"/>
    <w:rsid w:val="00CD0445"/>
    <w:rsid w:val="00CD060E"/>
    <w:rsid w:val="00CD0849"/>
    <w:rsid w:val="00CD08BC"/>
    <w:rsid w:val="00CD0E2E"/>
    <w:rsid w:val="00CD1052"/>
    <w:rsid w:val="00CD107C"/>
    <w:rsid w:val="00CD10D5"/>
    <w:rsid w:val="00CD1175"/>
    <w:rsid w:val="00CD1335"/>
    <w:rsid w:val="00CD138E"/>
    <w:rsid w:val="00CD1450"/>
    <w:rsid w:val="00CD162B"/>
    <w:rsid w:val="00CD1C6F"/>
    <w:rsid w:val="00CD1D3B"/>
    <w:rsid w:val="00CD20B3"/>
    <w:rsid w:val="00CD2188"/>
    <w:rsid w:val="00CD21ED"/>
    <w:rsid w:val="00CD23E3"/>
    <w:rsid w:val="00CD249A"/>
    <w:rsid w:val="00CD2601"/>
    <w:rsid w:val="00CD28AD"/>
    <w:rsid w:val="00CD2922"/>
    <w:rsid w:val="00CD29AA"/>
    <w:rsid w:val="00CD2A89"/>
    <w:rsid w:val="00CD2AAC"/>
    <w:rsid w:val="00CD2DDE"/>
    <w:rsid w:val="00CD2E73"/>
    <w:rsid w:val="00CD2E77"/>
    <w:rsid w:val="00CD32A4"/>
    <w:rsid w:val="00CD32F5"/>
    <w:rsid w:val="00CD3529"/>
    <w:rsid w:val="00CD370A"/>
    <w:rsid w:val="00CD3749"/>
    <w:rsid w:val="00CD3848"/>
    <w:rsid w:val="00CD38C9"/>
    <w:rsid w:val="00CD39D0"/>
    <w:rsid w:val="00CD3A68"/>
    <w:rsid w:val="00CD3AAF"/>
    <w:rsid w:val="00CD3ABB"/>
    <w:rsid w:val="00CD3BA1"/>
    <w:rsid w:val="00CD3CAB"/>
    <w:rsid w:val="00CD3CC3"/>
    <w:rsid w:val="00CD3D09"/>
    <w:rsid w:val="00CD3D22"/>
    <w:rsid w:val="00CD3F6C"/>
    <w:rsid w:val="00CD4263"/>
    <w:rsid w:val="00CD4339"/>
    <w:rsid w:val="00CD4447"/>
    <w:rsid w:val="00CD444B"/>
    <w:rsid w:val="00CD46A3"/>
    <w:rsid w:val="00CD4728"/>
    <w:rsid w:val="00CD4819"/>
    <w:rsid w:val="00CD4B3C"/>
    <w:rsid w:val="00CD4B86"/>
    <w:rsid w:val="00CD4D22"/>
    <w:rsid w:val="00CD4D3C"/>
    <w:rsid w:val="00CD501D"/>
    <w:rsid w:val="00CD5086"/>
    <w:rsid w:val="00CD50AE"/>
    <w:rsid w:val="00CD5360"/>
    <w:rsid w:val="00CD5648"/>
    <w:rsid w:val="00CD5696"/>
    <w:rsid w:val="00CD5782"/>
    <w:rsid w:val="00CD58F5"/>
    <w:rsid w:val="00CD597E"/>
    <w:rsid w:val="00CD5BE9"/>
    <w:rsid w:val="00CD5E55"/>
    <w:rsid w:val="00CD5EB6"/>
    <w:rsid w:val="00CD5F7D"/>
    <w:rsid w:val="00CD6189"/>
    <w:rsid w:val="00CD62D6"/>
    <w:rsid w:val="00CD63D8"/>
    <w:rsid w:val="00CD6518"/>
    <w:rsid w:val="00CD661E"/>
    <w:rsid w:val="00CD6CBC"/>
    <w:rsid w:val="00CD71C9"/>
    <w:rsid w:val="00CD74A7"/>
    <w:rsid w:val="00CD752A"/>
    <w:rsid w:val="00CD7543"/>
    <w:rsid w:val="00CD75B2"/>
    <w:rsid w:val="00CD76A8"/>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FE"/>
    <w:rsid w:val="00CE229B"/>
    <w:rsid w:val="00CE2539"/>
    <w:rsid w:val="00CE27D6"/>
    <w:rsid w:val="00CE281C"/>
    <w:rsid w:val="00CE2C39"/>
    <w:rsid w:val="00CE2D44"/>
    <w:rsid w:val="00CE2E71"/>
    <w:rsid w:val="00CE2EA2"/>
    <w:rsid w:val="00CE2EF9"/>
    <w:rsid w:val="00CE2FAE"/>
    <w:rsid w:val="00CE319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934"/>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0EF"/>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73C"/>
    <w:rsid w:val="00CE7769"/>
    <w:rsid w:val="00CE79C6"/>
    <w:rsid w:val="00CE7A51"/>
    <w:rsid w:val="00CE7ACC"/>
    <w:rsid w:val="00CE7C5D"/>
    <w:rsid w:val="00CE7D87"/>
    <w:rsid w:val="00CE7F9D"/>
    <w:rsid w:val="00CF0028"/>
    <w:rsid w:val="00CF049A"/>
    <w:rsid w:val="00CF0650"/>
    <w:rsid w:val="00CF06A9"/>
    <w:rsid w:val="00CF09B0"/>
    <w:rsid w:val="00CF0AC0"/>
    <w:rsid w:val="00CF0AFA"/>
    <w:rsid w:val="00CF0ED5"/>
    <w:rsid w:val="00CF1393"/>
    <w:rsid w:val="00CF1581"/>
    <w:rsid w:val="00CF15C3"/>
    <w:rsid w:val="00CF1646"/>
    <w:rsid w:val="00CF177A"/>
    <w:rsid w:val="00CF1985"/>
    <w:rsid w:val="00CF1AED"/>
    <w:rsid w:val="00CF1B22"/>
    <w:rsid w:val="00CF1B89"/>
    <w:rsid w:val="00CF1C9C"/>
    <w:rsid w:val="00CF1FFF"/>
    <w:rsid w:val="00CF2085"/>
    <w:rsid w:val="00CF2255"/>
    <w:rsid w:val="00CF22CE"/>
    <w:rsid w:val="00CF23FE"/>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00"/>
    <w:rsid w:val="00CF42ED"/>
    <w:rsid w:val="00CF47EC"/>
    <w:rsid w:val="00CF4871"/>
    <w:rsid w:val="00CF4946"/>
    <w:rsid w:val="00CF4A53"/>
    <w:rsid w:val="00CF4AB0"/>
    <w:rsid w:val="00CF4AB5"/>
    <w:rsid w:val="00CF4B96"/>
    <w:rsid w:val="00CF4D38"/>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31"/>
    <w:rsid w:val="00CF6C0E"/>
    <w:rsid w:val="00CF6CCB"/>
    <w:rsid w:val="00CF70A9"/>
    <w:rsid w:val="00CF729E"/>
    <w:rsid w:val="00CF7452"/>
    <w:rsid w:val="00CF7612"/>
    <w:rsid w:val="00CF7739"/>
    <w:rsid w:val="00CF7B99"/>
    <w:rsid w:val="00CF7BF5"/>
    <w:rsid w:val="00D0018A"/>
    <w:rsid w:val="00D007B5"/>
    <w:rsid w:val="00D00A23"/>
    <w:rsid w:val="00D00A53"/>
    <w:rsid w:val="00D00C42"/>
    <w:rsid w:val="00D00CB4"/>
    <w:rsid w:val="00D00D80"/>
    <w:rsid w:val="00D01017"/>
    <w:rsid w:val="00D01049"/>
    <w:rsid w:val="00D012D7"/>
    <w:rsid w:val="00D0134C"/>
    <w:rsid w:val="00D0138A"/>
    <w:rsid w:val="00D01833"/>
    <w:rsid w:val="00D01A43"/>
    <w:rsid w:val="00D01CED"/>
    <w:rsid w:val="00D01FFE"/>
    <w:rsid w:val="00D02007"/>
    <w:rsid w:val="00D021C1"/>
    <w:rsid w:val="00D0232D"/>
    <w:rsid w:val="00D0234E"/>
    <w:rsid w:val="00D025DF"/>
    <w:rsid w:val="00D025EE"/>
    <w:rsid w:val="00D025EF"/>
    <w:rsid w:val="00D026C1"/>
    <w:rsid w:val="00D026DC"/>
    <w:rsid w:val="00D02A45"/>
    <w:rsid w:val="00D02B38"/>
    <w:rsid w:val="00D02B55"/>
    <w:rsid w:val="00D02B60"/>
    <w:rsid w:val="00D02C39"/>
    <w:rsid w:val="00D02E13"/>
    <w:rsid w:val="00D02F36"/>
    <w:rsid w:val="00D03024"/>
    <w:rsid w:val="00D03060"/>
    <w:rsid w:val="00D03181"/>
    <w:rsid w:val="00D034DA"/>
    <w:rsid w:val="00D034E1"/>
    <w:rsid w:val="00D03603"/>
    <w:rsid w:val="00D0372C"/>
    <w:rsid w:val="00D03735"/>
    <w:rsid w:val="00D03743"/>
    <w:rsid w:val="00D03B3D"/>
    <w:rsid w:val="00D03C49"/>
    <w:rsid w:val="00D03E02"/>
    <w:rsid w:val="00D0401D"/>
    <w:rsid w:val="00D041E0"/>
    <w:rsid w:val="00D0472C"/>
    <w:rsid w:val="00D04910"/>
    <w:rsid w:val="00D04C01"/>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992"/>
    <w:rsid w:val="00D06CBE"/>
    <w:rsid w:val="00D06CC9"/>
    <w:rsid w:val="00D06F3E"/>
    <w:rsid w:val="00D0709B"/>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497"/>
    <w:rsid w:val="00D1058F"/>
    <w:rsid w:val="00D105A7"/>
    <w:rsid w:val="00D10627"/>
    <w:rsid w:val="00D10884"/>
    <w:rsid w:val="00D10A44"/>
    <w:rsid w:val="00D10A77"/>
    <w:rsid w:val="00D10E2C"/>
    <w:rsid w:val="00D110CD"/>
    <w:rsid w:val="00D11308"/>
    <w:rsid w:val="00D1137E"/>
    <w:rsid w:val="00D11805"/>
    <w:rsid w:val="00D1192F"/>
    <w:rsid w:val="00D11A99"/>
    <w:rsid w:val="00D11A9D"/>
    <w:rsid w:val="00D11B71"/>
    <w:rsid w:val="00D11F67"/>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971"/>
    <w:rsid w:val="00D13A73"/>
    <w:rsid w:val="00D13AA0"/>
    <w:rsid w:val="00D13BB7"/>
    <w:rsid w:val="00D13C1A"/>
    <w:rsid w:val="00D13C63"/>
    <w:rsid w:val="00D13D51"/>
    <w:rsid w:val="00D14293"/>
    <w:rsid w:val="00D14355"/>
    <w:rsid w:val="00D14375"/>
    <w:rsid w:val="00D1454A"/>
    <w:rsid w:val="00D145AA"/>
    <w:rsid w:val="00D14735"/>
    <w:rsid w:val="00D147D3"/>
    <w:rsid w:val="00D147E7"/>
    <w:rsid w:val="00D14918"/>
    <w:rsid w:val="00D14ADB"/>
    <w:rsid w:val="00D14D05"/>
    <w:rsid w:val="00D151F7"/>
    <w:rsid w:val="00D1521B"/>
    <w:rsid w:val="00D1532C"/>
    <w:rsid w:val="00D15346"/>
    <w:rsid w:val="00D156CD"/>
    <w:rsid w:val="00D156CE"/>
    <w:rsid w:val="00D157AC"/>
    <w:rsid w:val="00D1596D"/>
    <w:rsid w:val="00D15C28"/>
    <w:rsid w:val="00D15DAC"/>
    <w:rsid w:val="00D15DF5"/>
    <w:rsid w:val="00D15EC7"/>
    <w:rsid w:val="00D1632B"/>
    <w:rsid w:val="00D1636B"/>
    <w:rsid w:val="00D163A2"/>
    <w:rsid w:val="00D165CF"/>
    <w:rsid w:val="00D16644"/>
    <w:rsid w:val="00D168CE"/>
    <w:rsid w:val="00D169A1"/>
    <w:rsid w:val="00D16A5E"/>
    <w:rsid w:val="00D16A61"/>
    <w:rsid w:val="00D16BDC"/>
    <w:rsid w:val="00D16DC6"/>
    <w:rsid w:val="00D16F4D"/>
    <w:rsid w:val="00D170B1"/>
    <w:rsid w:val="00D17295"/>
    <w:rsid w:val="00D17321"/>
    <w:rsid w:val="00D1750A"/>
    <w:rsid w:val="00D17A07"/>
    <w:rsid w:val="00D17A37"/>
    <w:rsid w:val="00D17ABE"/>
    <w:rsid w:val="00D17EB5"/>
    <w:rsid w:val="00D2001E"/>
    <w:rsid w:val="00D2004B"/>
    <w:rsid w:val="00D201B0"/>
    <w:rsid w:val="00D20230"/>
    <w:rsid w:val="00D206AB"/>
    <w:rsid w:val="00D2095A"/>
    <w:rsid w:val="00D20A45"/>
    <w:rsid w:val="00D20D73"/>
    <w:rsid w:val="00D2112A"/>
    <w:rsid w:val="00D2120D"/>
    <w:rsid w:val="00D214BD"/>
    <w:rsid w:val="00D215DD"/>
    <w:rsid w:val="00D218F5"/>
    <w:rsid w:val="00D21917"/>
    <w:rsid w:val="00D21943"/>
    <w:rsid w:val="00D21DFD"/>
    <w:rsid w:val="00D21E5A"/>
    <w:rsid w:val="00D22123"/>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B3E"/>
    <w:rsid w:val="00D22D63"/>
    <w:rsid w:val="00D22F14"/>
    <w:rsid w:val="00D23054"/>
    <w:rsid w:val="00D23060"/>
    <w:rsid w:val="00D23281"/>
    <w:rsid w:val="00D23527"/>
    <w:rsid w:val="00D23539"/>
    <w:rsid w:val="00D236EF"/>
    <w:rsid w:val="00D237E2"/>
    <w:rsid w:val="00D238FD"/>
    <w:rsid w:val="00D23E28"/>
    <w:rsid w:val="00D23FD0"/>
    <w:rsid w:val="00D240AD"/>
    <w:rsid w:val="00D2423B"/>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3F0"/>
    <w:rsid w:val="00D2674D"/>
    <w:rsid w:val="00D268D0"/>
    <w:rsid w:val="00D26B06"/>
    <w:rsid w:val="00D26B85"/>
    <w:rsid w:val="00D26C77"/>
    <w:rsid w:val="00D26F73"/>
    <w:rsid w:val="00D2706C"/>
    <w:rsid w:val="00D270A4"/>
    <w:rsid w:val="00D271E5"/>
    <w:rsid w:val="00D274F4"/>
    <w:rsid w:val="00D275BA"/>
    <w:rsid w:val="00D27A6E"/>
    <w:rsid w:val="00D27D99"/>
    <w:rsid w:val="00D27E2B"/>
    <w:rsid w:val="00D30097"/>
    <w:rsid w:val="00D30249"/>
    <w:rsid w:val="00D30257"/>
    <w:rsid w:val="00D305D9"/>
    <w:rsid w:val="00D30667"/>
    <w:rsid w:val="00D30ED6"/>
    <w:rsid w:val="00D30FBB"/>
    <w:rsid w:val="00D30FC2"/>
    <w:rsid w:val="00D313A0"/>
    <w:rsid w:val="00D314A1"/>
    <w:rsid w:val="00D314D7"/>
    <w:rsid w:val="00D314DB"/>
    <w:rsid w:val="00D31681"/>
    <w:rsid w:val="00D317A5"/>
    <w:rsid w:val="00D31899"/>
    <w:rsid w:val="00D319F9"/>
    <w:rsid w:val="00D31B13"/>
    <w:rsid w:val="00D31E30"/>
    <w:rsid w:val="00D31E7E"/>
    <w:rsid w:val="00D31FA1"/>
    <w:rsid w:val="00D320A5"/>
    <w:rsid w:val="00D321FC"/>
    <w:rsid w:val="00D32351"/>
    <w:rsid w:val="00D3261B"/>
    <w:rsid w:val="00D3285C"/>
    <w:rsid w:val="00D329B1"/>
    <w:rsid w:val="00D32B68"/>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15F"/>
    <w:rsid w:val="00D3537D"/>
    <w:rsid w:val="00D353C6"/>
    <w:rsid w:val="00D35538"/>
    <w:rsid w:val="00D35574"/>
    <w:rsid w:val="00D355A8"/>
    <w:rsid w:val="00D357ED"/>
    <w:rsid w:val="00D35817"/>
    <w:rsid w:val="00D35965"/>
    <w:rsid w:val="00D35C38"/>
    <w:rsid w:val="00D35EEE"/>
    <w:rsid w:val="00D35F70"/>
    <w:rsid w:val="00D35FC3"/>
    <w:rsid w:val="00D35FFF"/>
    <w:rsid w:val="00D360A7"/>
    <w:rsid w:val="00D362A8"/>
    <w:rsid w:val="00D364F6"/>
    <w:rsid w:val="00D365C0"/>
    <w:rsid w:val="00D366D1"/>
    <w:rsid w:val="00D3685D"/>
    <w:rsid w:val="00D36D4E"/>
    <w:rsid w:val="00D36E57"/>
    <w:rsid w:val="00D36FC6"/>
    <w:rsid w:val="00D374F4"/>
    <w:rsid w:val="00D37602"/>
    <w:rsid w:val="00D3762C"/>
    <w:rsid w:val="00D37973"/>
    <w:rsid w:val="00D37E73"/>
    <w:rsid w:val="00D40032"/>
    <w:rsid w:val="00D40065"/>
    <w:rsid w:val="00D403B9"/>
    <w:rsid w:val="00D40538"/>
    <w:rsid w:val="00D40682"/>
    <w:rsid w:val="00D406C2"/>
    <w:rsid w:val="00D40762"/>
    <w:rsid w:val="00D40783"/>
    <w:rsid w:val="00D407C1"/>
    <w:rsid w:val="00D408E1"/>
    <w:rsid w:val="00D40A1C"/>
    <w:rsid w:val="00D40A25"/>
    <w:rsid w:val="00D40C68"/>
    <w:rsid w:val="00D40E4B"/>
    <w:rsid w:val="00D41048"/>
    <w:rsid w:val="00D41094"/>
    <w:rsid w:val="00D411FE"/>
    <w:rsid w:val="00D4120C"/>
    <w:rsid w:val="00D412B9"/>
    <w:rsid w:val="00D41449"/>
    <w:rsid w:val="00D41455"/>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24"/>
    <w:rsid w:val="00D43243"/>
    <w:rsid w:val="00D4352B"/>
    <w:rsid w:val="00D436D3"/>
    <w:rsid w:val="00D438BF"/>
    <w:rsid w:val="00D438E1"/>
    <w:rsid w:val="00D439E1"/>
    <w:rsid w:val="00D43B4E"/>
    <w:rsid w:val="00D43C2E"/>
    <w:rsid w:val="00D43D1B"/>
    <w:rsid w:val="00D43D5B"/>
    <w:rsid w:val="00D43F37"/>
    <w:rsid w:val="00D43FAB"/>
    <w:rsid w:val="00D4416C"/>
    <w:rsid w:val="00D4423E"/>
    <w:rsid w:val="00D4466E"/>
    <w:rsid w:val="00D4468A"/>
    <w:rsid w:val="00D446E8"/>
    <w:rsid w:val="00D4473D"/>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39B"/>
    <w:rsid w:val="00D50471"/>
    <w:rsid w:val="00D504C8"/>
    <w:rsid w:val="00D5052C"/>
    <w:rsid w:val="00D5053F"/>
    <w:rsid w:val="00D50890"/>
    <w:rsid w:val="00D508AD"/>
    <w:rsid w:val="00D5097F"/>
    <w:rsid w:val="00D50A7A"/>
    <w:rsid w:val="00D50C10"/>
    <w:rsid w:val="00D50E3E"/>
    <w:rsid w:val="00D51018"/>
    <w:rsid w:val="00D5154E"/>
    <w:rsid w:val="00D5173C"/>
    <w:rsid w:val="00D5193A"/>
    <w:rsid w:val="00D51CE8"/>
    <w:rsid w:val="00D51D7B"/>
    <w:rsid w:val="00D51DBE"/>
    <w:rsid w:val="00D51E6F"/>
    <w:rsid w:val="00D52039"/>
    <w:rsid w:val="00D520EE"/>
    <w:rsid w:val="00D522DB"/>
    <w:rsid w:val="00D523FE"/>
    <w:rsid w:val="00D52676"/>
    <w:rsid w:val="00D52725"/>
    <w:rsid w:val="00D528C1"/>
    <w:rsid w:val="00D528F6"/>
    <w:rsid w:val="00D52AF9"/>
    <w:rsid w:val="00D52B7C"/>
    <w:rsid w:val="00D52C58"/>
    <w:rsid w:val="00D52E8B"/>
    <w:rsid w:val="00D52FBC"/>
    <w:rsid w:val="00D5307A"/>
    <w:rsid w:val="00D53235"/>
    <w:rsid w:val="00D53250"/>
    <w:rsid w:val="00D53348"/>
    <w:rsid w:val="00D5344C"/>
    <w:rsid w:val="00D5349E"/>
    <w:rsid w:val="00D536D6"/>
    <w:rsid w:val="00D53851"/>
    <w:rsid w:val="00D53957"/>
    <w:rsid w:val="00D53960"/>
    <w:rsid w:val="00D53A22"/>
    <w:rsid w:val="00D53B49"/>
    <w:rsid w:val="00D53B4E"/>
    <w:rsid w:val="00D53D0A"/>
    <w:rsid w:val="00D53DA1"/>
    <w:rsid w:val="00D53F07"/>
    <w:rsid w:val="00D5418C"/>
    <w:rsid w:val="00D541BE"/>
    <w:rsid w:val="00D5443E"/>
    <w:rsid w:val="00D545B5"/>
    <w:rsid w:val="00D547F5"/>
    <w:rsid w:val="00D54B26"/>
    <w:rsid w:val="00D54B51"/>
    <w:rsid w:val="00D54B93"/>
    <w:rsid w:val="00D54DAC"/>
    <w:rsid w:val="00D55295"/>
    <w:rsid w:val="00D5563C"/>
    <w:rsid w:val="00D559CC"/>
    <w:rsid w:val="00D55BDD"/>
    <w:rsid w:val="00D55D0A"/>
    <w:rsid w:val="00D55E4E"/>
    <w:rsid w:val="00D55F34"/>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57F38"/>
    <w:rsid w:val="00D6007C"/>
    <w:rsid w:val="00D600C2"/>
    <w:rsid w:val="00D60121"/>
    <w:rsid w:val="00D60137"/>
    <w:rsid w:val="00D601BB"/>
    <w:rsid w:val="00D601D0"/>
    <w:rsid w:val="00D602EF"/>
    <w:rsid w:val="00D603FF"/>
    <w:rsid w:val="00D6042A"/>
    <w:rsid w:val="00D60509"/>
    <w:rsid w:val="00D60866"/>
    <w:rsid w:val="00D60883"/>
    <w:rsid w:val="00D60F4B"/>
    <w:rsid w:val="00D61125"/>
    <w:rsid w:val="00D6157A"/>
    <w:rsid w:val="00D616CB"/>
    <w:rsid w:val="00D61817"/>
    <w:rsid w:val="00D61844"/>
    <w:rsid w:val="00D618C0"/>
    <w:rsid w:val="00D618D1"/>
    <w:rsid w:val="00D6193F"/>
    <w:rsid w:val="00D619F0"/>
    <w:rsid w:val="00D61B34"/>
    <w:rsid w:val="00D61BC5"/>
    <w:rsid w:val="00D61C25"/>
    <w:rsid w:val="00D61C82"/>
    <w:rsid w:val="00D61CA7"/>
    <w:rsid w:val="00D61E0A"/>
    <w:rsid w:val="00D6208B"/>
    <w:rsid w:val="00D62093"/>
    <w:rsid w:val="00D62356"/>
    <w:rsid w:val="00D623B4"/>
    <w:rsid w:val="00D626E1"/>
    <w:rsid w:val="00D62751"/>
    <w:rsid w:val="00D628CC"/>
    <w:rsid w:val="00D62B0E"/>
    <w:rsid w:val="00D62D92"/>
    <w:rsid w:val="00D62DBB"/>
    <w:rsid w:val="00D62E72"/>
    <w:rsid w:val="00D62F83"/>
    <w:rsid w:val="00D630C3"/>
    <w:rsid w:val="00D630DE"/>
    <w:rsid w:val="00D6338D"/>
    <w:rsid w:val="00D634F1"/>
    <w:rsid w:val="00D63834"/>
    <w:rsid w:val="00D638D9"/>
    <w:rsid w:val="00D63942"/>
    <w:rsid w:val="00D63A5D"/>
    <w:rsid w:val="00D63A82"/>
    <w:rsid w:val="00D63B59"/>
    <w:rsid w:val="00D63C3F"/>
    <w:rsid w:val="00D63C51"/>
    <w:rsid w:val="00D63CBC"/>
    <w:rsid w:val="00D63D6B"/>
    <w:rsid w:val="00D63DCF"/>
    <w:rsid w:val="00D63E5A"/>
    <w:rsid w:val="00D63EC1"/>
    <w:rsid w:val="00D63EC8"/>
    <w:rsid w:val="00D63FDC"/>
    <w:rsid w:val="00D63FF3"/>
    <w:rsid w:val="00D64331"/>
    <w:rsid w:val="00D64417"/>
    <w:rsid w:val="00D64544"/>
    <w:rsid w:val="00D647EC"/>
    <w:rsid w:val="00D64853"/>
    <w:rsid w:val="00D64A37"/>
    <w:rsid w:val="00D64CCA"/>
    <w:rsid w:val="00D650BC"/>
    <w:rsid w:val="00D6512B"/>
    <w:rsid w:val="00D652D1"/>
    <w:rsid w:val="00D6539F"/>
    <w:rsid w:val="00D654DC"/>
    <w:rsid w:val="00D65513"/>
    <w:rsid w:val="00D6555C"/>
    <w:rsid w:val="00D656DA"/>
    <w:rsid w:val="00D65B54"/>
    <w:rsid w:val="00D65F71"/>
    <w:rsid w:val="00D66143"/>
    <w:rsid w:val="00D66432"/>
    <w:rsid w:val="00D665DB"/>
    <w:rsid w:val="00D6682E"/>
    <w:rsid w:val="00D668AE"/>
    <w:rsid w:val="00D669EF"/>
    <w:rsid w:val="00D66ABF"/>
    <w:rsid w:val="00D66AD1"/>
    <w:rsid w:val="00D66E01"/>
    <w:rsid w:val="00D66E83"/>
    <w:rsid w:val="00D66EA1"/>
    <w:rsid w:val="00D672DD"/>
    <w:rsid w:val="00D673E2"/>
    <w:rsid w:val="00D67477"/>
    <w:rsid w:val="00D674AE"/>
    <w:rsid w:val="00D674C8"/>
    <w:rsid w:val="00D6765B"/>
    <w:rsid w:val="00D67779"/>
    <w:rsid w:val="00D6778C"/>
    <w:rsid w:val="00D67B92"/>
    <w:rsid w:val="00D67DB1"/>
    <w:rsid w:val="00D67DDC"/>
    <w:rsid w:val="00D7041D"/>
    <w:rsid w:val="00D705BD"/>
    <w:rsid w:val="00D70650"/>
    <w:rsid w:val="00D70705"/>
    <w:rsid w:val="00D7076D"/>
    <w:rsid w:val="00D707DD"/>
    <w:rsid w:val="00D708F1"/>
    <w:rsid w:val="00D709EC"/>
    <w:rsid w:val="00D70B94"/>
    <w:rsid w:val="00D70D7C"/>
    <w:rsid w:val="00D70FBF"/>
    <w:rsid w:val="00D7109F"/>
    <w:rsid w:val="00D7165E"/>
    <w:rsid w:val="00D7176A"/>
    <w:rsid w:val="00D71B23"/>
    <w:rsid w:val="00D71C92"/>
    <w:rsid w:val="00D71D73"/>
    <w:rsid w:val="00D7210D"/>
    <w:rsid w:val="00D7239C"/>
    <w:rsid w:val="00D726EE"/>
    <w:rsid w:val="00D72862"/>
    <w:rsid w:val="00D72AC7"/>
    <w:rsid w:val="00D72C68"/>
    <w:rsid w:val="00D72D0F"/>
    <w:rsid w:val="00D72F56"/>
    <w:rsid w:val="00D72FD6"/>
    <w:rsid w:val="00D72FDE"/>
    <w:rsid w:val="00D731B1"/>
    <w:rsid w:val="00D731B2"/>
    <w:rsid w:val="00D731F4"/>
    <w:rsid w:val="00D73222"/>
    <w:rsid w:val="00D7348F"/>
    <w:rsid w:val="00D73592"/>
    <w:rsid w:val="00D736DA"/>
    <w:rsid w:val="00D73954"/>
    <w:rsid w:val="00D73B56"/>
    <w:rsid w:val="00D73CF1"/>
    <w:rsid w:val="00D73DD1"/>
    <w:rsid w:val="00D73E3D"/>
    <w:rsid w:val="00D74062"/>
    <w:rsid w:val="00D74185"/>
    <w:rsid w:val="00D7430D"/>
    <w:rsid w:val="00D74415"/>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6FB"/>
    <w:rsid w:val="00D75736"/>
    <w:rsid w:val="00D7589D"/>
    <w:rsid w:val="00D75C1F"/>
    <w:rsid w:val="00D75C7C"/>
    <w:rsid w:val="00D75DAD"/>
    <w:rsid w:val="00D75E09"/>
    <w:rsid w:val="00D75E85"/>
    <w:rsid w:val="00D75ED9"/>
    <w:rsid w:val="00D75F1F"/>
    <w:rsid w:val="00D76006"/>
    <w:rsid w:val="00D763E4"/>
    <w:rsid w:val="00D7646A"/>
    <w:rsid w:val="00D7664E"/>
    <w:rsid w:val="00D76794"/>
    <w:rsid w:val="00D767D4"/>
    <w:rsid w:val="00D76FA3"/>
    <w:rsid w:val="00D7738B"/>
    <w:rsid w:val="00D7754C"/>
    <w:rsid w:val="00D775A6"/>
    <w:rsid w:val="00D77721"/>
    <w:rsid w:val="00D777B0"/>
    <w:rsid w:val="00D778D2"/>
    <w:rsid w:val="00D77C05"/>
    <w:rsid w:val="00D77D65"/>
    <w:rsid w:val="00D8002A"/>
    <w:rsid w:val="00D80055"/>
    <w:rsid w:val="00D800C4"/>
    <w:rsid w:val="00D801A0"/>
    <w:rsid w:val="00D801A6"/>
    <w:rsid w:val="00D80224"/>
    <w:rsid w:val="00D8063B"/>
    <w:rsid w:val="00D80706"/>
    <w:rsid w:val="00D80734"/>
    <w:rsid w:val="00D8077A"/>
    <w:rsid w:val="00D80837"/>
    <w:rsid w:val="00D80854"/>
    <w:rsid w:val="00D80A1A"/>
    <w:rsid w:val="00D80C7D"/>
    <w:rsid w:val="00D80D71"/>
    <w:rsid w:val="00D80EB9"/>
    <w:rsid w:val="00D8113C"/>
    <w:rsid w:val="00D811AC"/>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327D"/>
    <w:rsid w:val="00D833A1"/>
    <w:rsid w:val="00D833C5"/>
    <w:rsid w:val="00D833D1"/>
    <w:rsid w:val="00D833DC"/>
    <w:rsid w:val="00D83450"/>
    <w:rsid w:val="00D8356A"/>
    <w:rsid w:val="00D83765"/>
    <w:rsid w:val="00D83769"/>
    <w:rsid w:val="00D8376B"/>
    <w:rsid w:val="00D837BC"/>
    <w:rsid w:val="00D8384F"/>
    <w:rsid w:val="00D839E6"/>
    <w:rsid w:val="00D83B4E"/>
    <w:rsid w:val="00D83B5E"/>
    <w:rsid w:val="00D83CC0"/>
    <w:rsid w:val="00D83E1D"/>
    <w:rsid w:val="00D84096"/>
    <w:rsid w:val="00D84139"/>
    <w:rsid w:val="00D84263"/>
    <w:rsid w:val="00D8433D"/>
    <w:rsid w:val="00D84391"/>
    <w:rsid w:val="00D8445C"/>
    <w:rsid w:val="00D84541"/>
    <w:rsid w:val="00D84543"/>
    <w:rsid w:val="00D845DD"/>
    <w:rsid w:val="00D847C9"/>
    <w:rsid w:val="00D84963"/>
    <w:rsid w:val="00D849AA"/>
    <w:rsid w:val="00D84A3D"/>
    <w:rsid w:val="00D84BFC"/>
    <w:rsid w:val="00D84C0E"/>
    <w:rsid w:val="00D84E4A"/>
    <w:rsid w:val="00D8500D"/>
    <w:rsid w:val="00D8533A"/>
    <w:rsid w:val="00D85566"/>
    <w:rsid w:val="00D85802"/>
    <w:rsid w:val="00D85A4B"/>
    <w:rsid w:val="00D85D7C"/>
    <w:rsid w:val="00D85E0A"/>
    <w:rsid w:val="00D85E3C"/>
    <w:rsid w:val="00D85E87"/>
    <w:rsid w:val="00D85E8E"/>
    <w:rsid w:val="00D86381"/>
    <w:rsid w:val="00D86395"/>
    <w:rsid w:val="00D863BA"/>
    <w:rsid w:val="00D86447"/>
    <w:rsid w:val="00D86502"/>
    <w:rsid w:val="00D865EC"/>
    <w:rsid w:val="00D86625"/>
    <w:rsid w:val="00D8663D"/>
    <w:rsid w:val="00D8665E"/>
    <w:rsid w:val="00D866CE"/>
    <w:rsid w:val="00D8675B"/>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B3B"/>
    <w:rsid w:val="00D90E37"/>
    <w:rsid w:val="00D9103F"/>
    <w:rsid w:val="00D913A3"/>
    <w:rsid w:val="00D91460"/>
    <w:rsid w:val="00D9146B"/>
    <w:rsid w:val="00D91821"/>
    <w:rsid w:val="00D91954"/>
    <w:rsid w:val="00D91C01"/>
    <w:rsid w:val="00D91CEA"/>
    <w:rsid w:val="00D91E09"/>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527"/>
    <w:rsid w:val="00D94661"/>
    <w:rsid w:val="00D94748"/>
    <w:rsid w:val="00D947D1"/>
    <w:rsid w:val="00D9484D"/>
    <w:rsid w:val="00D94944"/>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D4"/>
    <w:rsid w:val="00D96EBC"/>
    <w:rsid w:val="00D96FFA"/>
    <w:rsid w:val="00D9712F"/>
    <w:rsid w:val="00D971BE"/>
    <w:rsid w:val="00D971FA"/>
    <w:rsid w:val="00D972B3"/>
    <w:rsid w:val="00D973CF"/>
    <w:rsid w:val="00D97437"/>
    <w:rsid w:val="00D975D7"/>
    <w:rsid w:val="00D975E0"/>
    <w:rsid w:val="00D97833"/>
    <w:rsid w:val="00D97A92"/>
    <w:rsid w:val="00D97ABA"/>
    <w:rsid w:val="00D97AE3"/>
    <w:rsid w:val="00D97BCA"/>
    <w:rsid w:val="00D97C23"/>
    <w:rsid w:val="00D97DD4"/>
    <w:rsid w:val="00D97EAB"/>
    <w:rsid w:val="00D97F33"/>
    <w:rsid w:val="00D97F38"/>
    <w:rsid w:val="00D97F40"/>
    <w:rsid w:val="00D97FB4"/>
    <w:rsid w:val="00DA009B"/>
    <w:rsid w:val="00DA0110"/>
    <w:rsid w:val="00DA01DD"/>
    <w:rsid w:val="00DA0322"/>
    <w:rsid w:val="00DA03FD"/>
    <w:rsid w:val="00DA050B"/>
    <w:rsid w:val="00DA06B4"/>
    <w:rsid w:val="00DA07A4"/>
    <w:rsid w:val="00DA07AC"/>
    <w:rsid w:val="00DA0844"/>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CE2"/>
    <w:rsid w:val="00DA1D9E"/>
    <w:rsid w:val="00DA1F4C"/>
    <w:rsid w:val="00DA209A"/>
    <w:rsid w:val="00DA23D3"/>
    <w:rsid w:val="00DA263D"/>
    <w:rsid w:val="00DA275F"/>
    <w:rsid w:val="00DA28A8"/>
    <w:rsid w:val="00DA28F2"/>
    <w:rsid w:val="00DA2B77"/>
    <w:rsid w:val="00DA2CDB"/>
    <w:rsid w:val="00DA2D2B"/>
    <w:rsid w:val="00DA2D6C"/>
    <w:rsid w:val="00DA2FC8"/>
    <w:rsid w:val="00DA300F"/>
    <w:rsid w:val="00DA305D"/>
    <w:rsid w:val="00DA30C0"/>
    <w:rsid w:val="00DA311D"/>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6B8"/>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DC9"/>
    <w:rsid w:val="00DA5EB7"/>
    <w:rsid w:val="00DA5ED1"/>
    <w:rsid w:val="00DA6071"/>
    <w:rsid w:val="00DA610B"/>
    <w:rsid w:val="00DA6273"/>
    <w:rsid w:val="00DA627C"/>
    <w:rsid w:val="00DA649E"/>
    <w:rsid w:val="00DA6706"/>
    <w:rsid w:val="00DA6871"/>
    <w:rsid w:val="00DA6890"/>
    <w:rsid w:val="00DA6D77"/>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5E0"/>
    <w:rsid w:val="00DB0601"/>
    <w:rsid w:val="00DB0623"/>
    <w:rsid w:val="00DB06C2"/>
    <w:rsid w:val="00DB0795"/>
    <w:rsid w:val="00DB0800"/>
    <w:rsid w:val="00DB085C"/>
    <w:rsid w:val="00DB08B1"/>
    <w:rsid w:val="00DB08F4"/>
    <w:rsid w:val="00DB0A8C"/>
    <w:rsid w:val="00DB111C"/>
    <w:rsid w:val="00DB1387"/>
    <w:rsid w:val="00DB15B6"/>
    <w:rsid w:val="00DB16CA"/>
    <w:rsid w:val="00DB1902"/>
    <w:rsid w:val="00DB198D"/>
    <w:rsid w:val="00DB1A85"/>
    <w:rsid w:val="00DB1B40"/>
    <w:rsid w:val="00DB1D36"/>
    <w:rsid w:val="00DB1E02"/>
    <w:rsid w:val="00DB2228"/>
    <w:rsid w:val="00DB2264"/>
    <w:rsid w:val="00DB230F"/>
    <w:rsid w:val="00DB23BC"/>
    <w:rsid w:val="00DB2404"/>
    <w:rsid w:val="00DB24D7"/>
    <w:rsid w:val="00DB2724"/>
    <w:rsid w:val="00DB2C3C"/>
    <w:rsid w:val="00DB2CA1"/>
    <w:rsid w:val="00DB2DA9"/>
    <w:rsid w:val="00DB2DE4"/>
    <w:rsid w:val="00DB2F31"/>
    <w:rsid w:val="00DB308C"/>
    <w:rsid w:val="00DB30F9"/>
    <w:rsid w:val="00DB3105"/>
    <w:rsid w:val="00DB33A5"/>
    <w:rsid w:val="00DB33A7"/>
    <w:rsid w:val="00DB3761"/>
    <w:rsid w:val="00DB398E"/>
    <w:rsid w:val="00DB3AD4"/>
    <w:rsid w:val="00DB3D65"/>
    <w:rsid w:val="00DB3E9E"/>
    <w:rsid w:val="00DB40E4"/>
    <w:rsid w:val="00DB4127"/>
    <w:rsid w:val="00DB42A1"/>
    <w:rsid w:val="00DB42B7"/>
    <w:rsid w:val="00DB439E"/>
    <w:rsid w:val="00DB46D1"/>
    <w:rsid w:val="00DB4788"/>
    <w:rsid w:val="00DB480B"/>
    <w:rsid w:val="00DB48F0"/>
    <w:rsid w:val="00DB48F4"/>
    <w:rsid w:val="00DB4A0F"/>
    <w:rsid w:val="00DB4A12"/>
    <w:rsid w:val="00DB4BFC"/>
    <w:rsid w:val="00DB4C07"/>
    <w:rsid w:val="00DB4D91"/>
    <w:rsid w:val="00DB4F04"/>
    <w:rsid w:val="00DB5166"/>
    <w:rsid w:val="00DB52CB"/>
    <w:rsid w:val="00DB54AB"/>
    <w:rsid w:val="00DB54EB"/>
    <w:rsid w:val="00DB55B6"/>
    <w:rsid w:val="00DB57C7"/>
    <w:rsid w:val="00DB592D"/>
    <w:rsid w:val="00DB599E"/>
    <w:rsid w:val="00DB59F5"/>
    <w:rsid w:val="00DB5A26"/>
    <w:rsid w:val="00DB5C49"/>
    <w:rsid w:val="00DB5CC2"/>
    <w:rsid w:val="00DB5D81"/>
    <w:rsid w:val="00DB5F33"/>
    <w:rsid w:val="00DB6015"/>
    <w:rsid w:val="00DB611A"/>
    <w:rsid w:val="00DB61D7"/>
    <w:rsid w:val="00DB61DA"/>
    <w:rsid w:val="00DB61E9"/>
    <w:rsid w:val="00DB653A"/>
    <w:rsid w:val="00DB65CC"/>
    <w:rsid w:val="00DB6791"/>
    <w:rsid w:val="00DB69E3"/>
    <w:rsid w:val="00DB6B78"/>
    <w:rsid w:val="00DB70E3"/>
    <w:rsid w:val="00DB7503"/>
    <w:rsid w:val="00DB76BD"/>
    <w:rsid w:val="00DB7864"/>
    <w:rsid w:val="00DB7960"/>
    <w:rsid w:val="00DB7BE1"/>
    <w:rsid w:val="00DB7CB3"/>
    <w:rsid w:val="00DB7CBA"/>
    <w:rsid w:val="00DB7F7B"/>
    <w:rsid w:val="00DB7FEC"/>
    <w:rsid w:val="00DC02A3"/>
    <w:rsid w:val="00DC0372"/>
    <w:rsid w:val="00DC03A2"/>
    <w:rsid w:val="00DC0769"/>
    <w:rsid w:val="00DC093C"/>
    <w:rsid w:val="00DC0BD9"/>
    <w:rsid w:val="00DC0E2B"/>
    <w:rsid w:val="00DC0ED8"/>
    <w:rsid w:val="00DC0F1E"/>
    <w:rsid w:val="00DC12A5"/>
    <w:rsid w:val="00DC139D"/>
    <w:rsid w:val="00DC164A"/>
    <w:rsid w:val="00DC1667"/>
    <w:rsid w:val="00DC17D6"/>
    <w:rsid w:val="00DC18F1"/>
    <w:rsid w:val="00DC1A47"/>
    <w:rsid w:val="00DC1CA7"/>
    <w:rsid w:val="00DC1D78"/>
    <w:rsid w:val="00DC1F36"/>
    <w:rsid w:val="00DC28ED"/>
    <w:rsid w:val="00DC2AAB"/>
    <w:rsid w:val="00DC2CEA"/>
    <w:rsid w:val="00DC2F23"/>
    <w:rsid w:val="00DC3134"/>
    <w:rsid w:val="00DC3226"/>
    <w:rsid w:val="00DC333E"/>
    <w:rsid w:val="00DC35E5"/>
    <w:rsid w:val="00DC36DE"/>
    <w:rsid w:val="00DC37CD"/>
    <w:rsid w:val="00DC3A7D"/>
    <w:rsid w:val="00DC3DD2"/>
    <w:rsid w:val="00DC3FCB"/>
    <w:rsid w:val="00DC42BA"/>
    <w:rsid w:val="00DC4497"/>
    <w:rsid w:val="00DC48EA"/>
    <w:rsid w:val="00DC4922"/>
    <w:rsid w:val="00DC4993"/>
    <w:rsid w:val="00DC4CB9"/>
    <w:rsid w:val="00DC51F1"/>
    <w:rsid w:val="00DC5232"/>
    <w:rsid w:val="00DC52C1"/>
    <w:rsid w:val="00DC5381"/>
    <w:rsid w:val="00DC563A"/>
    <w:rsid w:val="00DC5934"/>
    <w:rsid w:val="00DC5948"/>
    <w:rsid w:val="00DC5AB5"/>
    <w:rsid w:val="00DC5BBB"/>
    <w:rsid w:val="00DC5BE4"/>
    <w:rsid w:val="00DC5ED3"/>
    <w:rsid w:val="00DC5F0F"/>
    <w:rsid w:val="00DC5F81"/>
    <w:rsid w:val="00DC60E3"/>
    <w:rsid w:val="00DC6304"/>
    <w:rsid w:val="00DC641F"/>
    <w:rsid w:val="00DC644B"/>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470"/>
    <w:rsid w:val="00DD152A"/>
    <w:rsid w:val="00DD1553"/>
    <w:rsid w:val="00DD1775"/>
    <w:rsid w:val="00DD179B"/>
    <w:rsid w:val="00DD18D2"/>
    <w:rsid w:val="00DD18EA"/>
    <w:rsid w:val="00DD18FA"/>
    <w:rsid w:val="00DD1A3D"/>
    <w:rsid w:val="00DD1C14"/>
    <w:rsid w:val="00DD1F7A"/>
    <w:rsid w:val="00DD2611"/>
    <w:rsid w:val="00DD27AC"/>
    <w:rsid w:val="00DD286A"/>
    <w:rsid w:val="00DD2961"/>
    <w:rsid w:val="00DD2A28"/>
    <w:rsid w:val="00DD2B83"/>
    <w:rsid w:val="00DD2D20"/>
    <w:rsid w:val="00DD2D81"/>
    <w:rsid w:val="00DD2DD4"/>
    <w:rsid w:val="00DD2F3B"/>
    <w:rsid w:val="00DD3236"/>
    <w:rsid w:val="00DD3435"/>
    <w:rsid w:val="00DD3442"/>
    <w:rsid w:val="00DD34BB"/>
    <w:rsid w:val="00DD34E1"/>
    <w:rsid w:val="00DD34E7"/>
    <w:rsid w:val="00DD3512"/>
    <w:rsid w:val="00DD3647"/>
    <w:rsid w:val="00DD3770"/>
    <w:rsid w:val="00DD3785"/>
    <w:rsid w:val="00DD39B8"/>
    <w:rsid w:val="00DD3A49"/>
    <w:rsid w:val="00DD3B76"/>
    <w:rsid w:val="00DD3E2A"/>
    <w:rsid w:val="00DD3E3F"/>
    <w:rsid w:val="00DD3E58"/>
    <w:rsid w:val="00DD4257"/>
    <w:rsid w:val="00DD42F9"/>
    <w:rsid w:val="00DD43D0"/>
    <w:rsid w:val="00DD4A3C"/>
    <w:rsid w:val="00DD4B3A"/>
    <w:rsid w:val="00DD4B6C"/>
    <w:rsid w:val="00DD4DD6"/>
    <w:rsid w:val="00DD4E99"/>
    <w:rsid w:val="00DD55FC"/>
    <w:rsid w:val="00DD5640"/>
    <w:rsid w:val="00DD56A3"/>
    <w:rsid w:val="00DD5730"/>
    <w:rsid w:val="00DD5C05"/>
    <w:rsid w:val="00DD5C58"/>
    <w:rsid w:val="00DD5CB8"/>
    <w:rsid w:val="00DD5EB7"/>
    <w:rsid w:val="00DD5F6A"/>
    <w:rsid w:val="00DD6071"/>
    <w:rsid w:val="00DD6135"/>
    <w:rsid w:val="00DD62F1"/>
    <w:rsid w:val="00DD63A9"/>
    <w:rsid w:val="00DD63DD"/>
    <w:rsid w:val="00DD645E"/>
    <w:rsid w:val="00DD6547"/>
    <w:rsid w:val="00DD694D"/>
    <w:rsid w:val="00DD6C0C"/>
    <w:rsid w:val="00DD6D52"/>
    <w:rsid w:val="00DD6D6B"/>
    <w:rsid w:val="00DD6F4C"/>
    <w:rsid w:val="00DD7022"/>
    <w:rsid w:val="00DD711D"/>
    <w:rsid w:val="00DD73E6"/>
    <w:rsid w:val="00DD7507"/>
    <w:rsid w:val="00DD76CE"/>
    <w:rsid w:val="00DD783F"/>
    <w:rsid w:val="00DD787A"/>
    <w:rsid w:val="00DD792B"/>
    <w:rsid w:val="00DD79D0"/>
    <w:rsid w:val="00DD7A31"/>
    <w:rsid w:val="00DD7AE9"/>
    <w:rsid w:val="00DD7DF8"/>
    <w:rsid w:val="00DE0195"/>
    <w:rsid w:val="00DE02D4"/>
    <w:rsid w:val="00DE0307"/>
    <w:rsid w:val="00DE04F8"/>
    <w:rsid w:val="00DE0615"/>
    <w:rsid w:val="00DE07DE"/>
    <w:rsid w:val="00DE0A30"/>
    <w:rsid w:val="00DE0AD7"/>
    <w:rsid w:val="00DE0CA6"/>
    <w:rsid w:val="00DE0D73"/>
    <w:rsid w:val="00DE10BC"/>
    <w:rsid w:val="00DE134F"/>
    <w:rsid w:val="00DE15AE"/>
    <w:rsid w:val="00DE15DC"/>
    <w:rsid w:val="00DE15FE"/>
    <w:rsid w:val="00DE16C5"/>
    <w:rsid w:val="00DE1B2E"/>
    <w:rsid w:val="00DE1B84"/>
    <w:rsid w:val="00DE1BF3"/>
    <w:rsid w:val="00DE21A8"/>
    <w:rsid w:val="00DE2446"/>
    <w:rsid w:val="00DE24A5"/>
    <w:rsid w:val="00DE26CA"/>
    <w:rsid w:val="00DE2782"/>
    <w:rsid w:val="00DE283F"/>
    <w:rsid w:val="00DE2859"/>
    <w:rsid w:val="00DE2A7E"/>
    <w:rsid w:val="00DE2ABC"/>
    <w:rsid w:val="00DE2AE1"/>
    <w:rsid w:val="00DE2B47"/>
    <w:rsid w:val="00DE2B5E"/>
    <w:rsid w:val="00DE2BF4"/>
    <w:rsid w:val="00DE3162"/>
    <w:rsid w:val="00DE338F"/>
    <w:rsid w:val="00DE3456"/>
    <w:rsid w:val="00DE3745"/>
    <w:rsid w:val="00DE3749"/>
    <w:rsid w:val="00DE3CB1"/>
    <w:rsid w:val="00DE3D67"/>
    <w:rsid w:val="00DE3DCB"/>
    <w:rsid w:val="00DE40FE"/>
    <w:rsid w:val="00DE4144"/>
    <w:rsid w:val="00DE42CC"/>
    <w:rsid w:val="00DE42CD"/>
    <w:rsid w:val="00DE42E3"/>
    <w:rsid w:val="00DE4304"/>
    <w:rsid w:val="00DE450E"/>
    <w:rsid w:val="00DE4692"/>
    <w:rsid w:val="00DE46CB"/>
    <w:rsid w:val="00DE4C5D"/>
    <w:rsid w:val="00DE4C75"/>
    <w:rsid w:val="00DE4EB5"/>
    <w:rsid w:val="00DE5149"/>
    <w:rsid w:val="00DE523C"/>
    <w:rsid w:val="00DE52B0"/>
    <w:rsid w:val="00DE5321"/>
    <w:rsid w:val="00DE53B3"/>
    <w:rsid w:val="00DE53E7"/>
    <w:rsid w:val="00DE542F"/>
    <w:rsid w:val="00DE55AB"/>
    <w:rsid w:val="00DE55F2"/>
    <w:rsid w:val="00DE5700"/>
    <w:rsid w:val="00DE58BF"/>
    <w:rsid w:val="00DE5A67"/>
    <w:rsid w:val="00DE5F16"/>
    <w:rsid w:val="00DE6164"/>
    <w:rsid w:val="00DE61F3"/>
    <w:rsid w:val="00DE6365"/>
    <w:rsid w:val="00DE64F6"/>
    <w:rsid w:val="00DE67B2"/>
    <w:rsid w:val="00DE6994"/>
    <w:rsid w:val="00DE69B4"/>
    <w:rsid w:val="00DE6B8A"/>
    <w:rsid w:val="00DE6BD0"/>
    <w:rsid w:val="00DE6C47"/>
    <w:rsid w:val="00DE6E62"/>
    <w:rsid w:val="00DE6EE7"/>
    <w:rsid w:val="00DE70DC"/>
    <w:rsid w:val="00DE7108"/>
    <w:rsid w:val="00DE7182"/>
    <w:rsid w:val="00DE769C"/>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B5"/>
    <w:rsid w:val="00DF11E3"/>
    <w:rsid w:val="00DF136A"/>
    <w:rsid w:val="00DF14F4"/>
    <w:rsid w:val="00DF16B0"/>
    <w:rsid w:val="00DF19AC"/>
    <w:rsid w:val="00DF1B7D"/>
    <w:rsid w:val="00DF1BFC"/>
    <w:rsid w:val="00DF1F97"/>
    <w:rsid w:val="00DF22C5"/>
    <w:rsid w:val="00DF2310"/>
    <w:rsid w:val="00DF237A"/>
    <w:rsid w:val="00DF23DC"/>
    <w:rsid w:val="00DF246E"/>
    <w:rsid w:val="00DF2486"/>
    <w:rsid w:val="00DF25E3"/>
    <w:rsid w:val="00DF2746"/>
    <w:rsid w:val="00DF284F"/>
    <w:rsid w:val="00DF2AEB"/>
    <w:rsid w:val="00DF2CD7"/>
    <w:rsid w:val="00DF2DEB"/>
    <w:rsid w:val="00DF2F4D"/>
    <w:rsid w:val="00DF2FC3"/>
    <w:rsid w:val="00DF308A"/>
    <w:rsid w:val="00DF31CD"/>
    <w:rsid w:val="00DF32B3"/>
    <w:rsid w:val="00DF3427"/>
    <w:rsid w:val="00DF3463"/>
    <w:rsid w:val="00DF38C5"/>
    <w:rsid w:val="00DF3932"/>
    <w:rsid w:val="00DF39A7"/>
    <w:rsid w:val="00DF3C6E"/>
    <w:rsid w:val="00DF3ED6"/>
    <w:rsid w:val="00DF3F52"/>
    <w:rsid w:val="00DF40CE"/>
    <w:rsid w:val="00DF4376"/>
    <w:rsid w:val="00DF450E"/>
    <w:rsid w:val="00DF4571"/>
    <w:rsid w:val="00DF4697"/>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5FB"/>
    <w:rsid w:val="00DF65FE"/>
    <w:rsid w:val="00DF6659"/>
    <w:rsid w:val="00DF67B1"/>
    <w:rsid w:val="00DF67DF"/>
    <w:rsid w:val="00DF6967"/>
    <w:rsid w:val="00DF6B14"/>
    <w:rsid w:val="00DF6B42"/>
    <w:rsid w:val="00DF6B58"/>
    <w:rsid w:val="00DF6B6E"/>
    <w:rsid w:val="00DF6BEF"/>
    <w:rsid w:val="00DF6CDC"/>
    <w:rsid w:val="00DF6CE6"/>
    <w:rsid w:val="00DF6D82"/>
    <w:rsid w:val="00DF6E7D"/>
    <w:rsid w:val="00DF6F4A"/>
    <w:rsid w:val="00DF6FC9"/>
    <w:rsid w:val="00DF7016"/>
    <w:rsid w:val="00DF710B"/>
    <w:rsid w:val="00DF7236"/>
    <w:rsid w:val="00DF74E8"/>
    <w:rsid w:val="00DF7504"/>
    <w:rsid w:val="00DF7571"/>
    <w:rsid w:val="00DF768F"/>
    <w:rsid w:val="00DF76ED"/>
    <w:rsid w:val="00DF7720"/>
    <w:rsid w:val="00DF778F"/>
    <w:rsid w:val="00DF779E"/>
    <w:rsid w:val="00DF77A2"/>
    <w:rsid w:val="00DF7902"/>
    <w:rsid w:val="00DF7B66"/>
    <w:rsid w:val="00DF7CF7"/>
    <w:rsid w:val="00DF7DB6"/>
    <w:rsid w:val="00DF7F7C"/>
    <w:rsid w:val="00E00051"/>
    <w:rsid w:val="00E0018E"/>
    <w:rsid w:val="00E00208"/>
    <w:rsid w:val="00E00378"/>
    <w:rsid w:val="00E00380"/>
    <w:rsid w:val="00E00A90"/>
    <w:rsid w:val="00E00B95"/>
    <w:rsid w:val="00E00C73"/>
    <w:rsid w:val="00E00CEE"/>
    <w:rsid w:val="00E00D67"/>
    <w:rsid w:val="00E01A76"/>
    <w:rsid w:val="00E01BCE"/>
    <w:rsid w:val="00E01DA3"/>
    <w:rsid w:val="00E01EFC"/>
    <w:rsid w:val="00E01F2B"/>
    <w:rsid w:val="00E01FD6"/>
    <w:rsid w:val="00E020AF"/>
    <w:rsid w:val="00E020B3"/>
    <w:rsid w:val="00E02457"/>
    <w:rsid w:val="00E024F7"/>
    <w:rsid w:val="00E02610"/>
    <w:rsid w:val="00E02862"/>
    <w:rsid w:val="00E02E38"/>
    <w:rsid w:val="00E02FC5"/>
    <w:rsid w:val="00E02FE6"/>
    <w:rsid w:val="00E03152"/>
    <w:rsid w:val="00E031AC"/>
    <w:rsid w:val="00E03291"/>
    <w:rsid w:val="00E03746"/>
    <w:rsid w:val="00E039BE"/>
    <w:rsid w:val="00E039C2"/>
    <w:rsid w:val="00E039E1"/>
    <w:rsid w:val="00E03BE9"/>
    <w:rsid w:val="00E03CF2"/>
    <w:rsid w:val="00E03D38"/>
    <w:rsid w:val="00E040F8"/>
    <w:rsid w:val="00E044D1"/>
    <w:rsid w:val="00E04561"/>
    <w:rsid w:val="00E04695"/>
    <w:rsid w:val="00E048A3"/>
    <w:rsid w:val="00E048DD"/>
    <w:rsid w:val="00E0497E"/>
    <w:rsid w:val="00E04A09"/>
    <w:rsid w:val="00E04A51"/>
    <w:rsid w:val="00E04CDF"/>
    <w:rsid w:val="00E04E85"/>
    <w:rsid w:val="00E0525F"/>
    <w:rsid w:val="00E052F1"/>
    <w:rsid w:val="00E053EB"/>
    <w:rsid w:val="00E05745"/>
    <w:rsid w:val="00E058A7"/>
    <w:rsid w:val="00E059C9"/>
    <w:rsid w:val="00E05B55"/>
    <w:rsid w:val="00E05C14"/>
    <w:rsid w:val="00E05C37"/>
    <w:rsid w:val="00E05E03"/>
    <w:rsid w:val="00E06028"/>
    <w:rsid w:val="00E0613E"/>
    <w:rsid w:val="00E06220"/>
    <w:rsid w:val="00E06336"/>
    <w:rsid w:val="00E0644C"/>
    <w:rsid w:val="00E06723"/>
    <w:rsid w:val="00E06819"/>
    <w:rsid w:val="00E068C8"/>
    <w:rsid w:val="00E06973"/>
    <w:rsid w:val="00E06AD0"/>
    <w:rsid w:val="00E06C0A"/>
    <w:rsid w:val="00E06C0D"/>
    <w:rsid w:val="00E06E13"/>
    <w:rsid w:val="00E06F4E"/>
    <w:rsid w:val="00E06FF2"/>
    <w:rsid w:val="00E070CA"/>
    <w:rsid w:val="00E070D4"/>
    <w:rsid w:val="00E07615"/>
    <w:rsid w:val="00E07D38"/>
    <w:rsid w:val="00E07D8A"/>
    <w:rsid w:val="00E07FEC"/>
    <w:rsid w:val="00E1002F"/>
    <w:rsid w:val="00E102A3"/>
    <w:rsid w:val="00E10312"/>
    <w:rsid w:val="00E10395"/>
    <w:rsid w:val="00E10632"/>
    <w:rsid w:val="00E10643"/>
    <w:rsid w:val="00E10900"/>
    <w:rsid w:val="00E10987"/>
    <w:rsid w:val="00E10B45"/>
    <w:rsid w:val="00E10DC2"/>
    <w:rsid w:val="00E110E9"/>
    <w:rsid w:val="00E11112"/>
    <w:rsid w:val="00E11133"/>
    <w:rsid w:val="00E11269"/>
    <w:rsid w:val="00E1128E"/>
    <w:rsid w:val="00E112D3"/>
    <w:rsid w:val="00E11314"/>
    <w:rsid w:val="00E117FA"/>
    <w:rsid w:val="00E11A9D"/>
    <w:rsid w:val="00E1249C"/>
    <w:rsid w:val="00E12591"/>
    <w:rsid w:val="00E1262F"/>
    <w:rsid w:val="00E127F4"/>
    <w:rsid w:val="00E12879"/>
    <w:rsid w:val="00E128BC"/>
    <w:rsid w:val="00E12990"/>
    <w:rsid w:val="00E12AEE"/>
    <w:rsid w:val="00E12BF8"/>
    <w:rsid w:val="00E12ED3"/>
    <w:rsid w:val="00E12F2F"/>
    <w:rsid w:val="00E132BA"/>
    <w:rsid w:val="00E132C1"/>
    <w:rsid w:val="00E13340"/>
    <w:rsid w:val="00E13415"/>
    <w:rsid w:val="00E1366D"/>
    <w:rsid w:val="00E13672"/>
    <w:rsid w:val="00E13761"/>
    <w:rsid w:val="00E13887"/>
    <w:rsid w:val="00E13B73"/>
    <w:rsid w:val="00E13C6B"/>
    <w:rsid w:val="00E13C9F"/>
    <w:rsid w:val="00E13DA4"/>
    <w:rsid w:val="00E14164"/>
    <w:rsid w:val="00E142FE"/>
    <w:rsid w:val="00E14905"/>
    <w:rsid w:val="00E14CBB"/>
    <w:rsid w:val="00E14D5D"/>
    <w:rsid w:val="00E14DCF"/>
    <w:rsid w:val="00E15109"/>
    <w:rsid w:val="00E1518D"/>
    <w:rsid w:val="00E15569"/>
    <w:rsid w:val="00E1563F"/>
    <w:rsid w:val="00E1565A"/>
    <w:rsid w:val="00E157B6"/>
    <w:rsid w:val="00E15AC0"/>
    <w:rsid w:val="00E15AFA"/>
    <w:rsid w:val="00E15B5E"/>
    <w:rsid w:val="00E15E9F"/>
    <w:rsid w:val="00E15EFB"/>
    <w:rsid w:val="00E15F43"/>
    <w:rsid w:val="00E15FB9"/>
    <w:rsid w:val="00E15FBE"/>
    <w:rsid w:val="00E1621F"/>
    <w:rsid w:val="00E16307"/>
    <w:rsid w:val="00E16382"/>
    <w:rsid w:val="00E166EF"/>
    <w:rsid w:val="00E167D3"/>
    <w:rsid w:val="00E16979"/>
    <w:rsid w:val="00E16DB5"/>
    <w:rsid w:val="00E16FF8"/>
    <w:rsid w:val="00E1715C"/>
    <w:rsid w:val="00E17227"/>
    <w:rsid w:val="00E1749B"/>
    <w:rsid w:val="00E174E2"/>
    <w:rsid w:val="00E1752C"/>
    <w:rsid w:val="00E1756B"/>
    <w:rsid w:val="00E176D5"/>
    <w:rsid w:val="00E1790C"/>
    <w:rsid w:val="00E17DD1"/>
    <w:rsid w:val="00E20292"/>
    <w:rsid w:val="00E202FE"/>
    <w:rsid w:val="00E20520"/>
    <w:rsid w:val="00E20645"/>
    <w:rsid w:val="00E20691"/>
    <w:rsid w:val="00E206D1"/>
    <w:rsid w:val="00E2091B"/>
    <w:rsid w:val="00E20B87"/>
    <w:rsid w:val="00E20D01"/>
    <w:rsid w:val="00E20D35"/>
    <w:rsid w:val="00E20D68"/>
    <w:rsid w:val="00E20DCC"/>
    <w:rsid w:val="00E20E1E"/>
    <w:rsid w:val="00E2111C"/>
    <w:rsid w:val="00E21257"/>
    <w:rsid w:val="00E21268"/>
    <w:rsid w:val="00E21289"/>
    <w:rsid w:val="00E212BD"/>
    <w:rsid w:val="00E2130F"/>
    <w:rsid w:val="00E21315"/>
    <w:rsid w:val="00E21326"/>
    <w:rsid w:val="00E2140F"/>
    <w:rsid w:val="00E21414"/>
    <w:rsid w:val="00E214B9"/>
    <w:rsid w:val="00E21677"/>
    <w:rsid w:val="00E21689"/>
    <w:rsid w:val="00E217E9"/>
    <w:rsid w:val="00E218D8"/>
    <w:rsid w:val="00E219DB"/>
    <w:rsid w:val="00E21A1A"/>
    <w:rsid w:val="00E21D70"/>
    <w:rsid w:val="00E21DD9"/>
    <w:rsid w:val="00E21FD3"/>
    <w:rsid w:val="00E22007"/>
    <w:rsid w:val="00E22131"/>
    <w:rsid w:val="00E2217C"/>
    <w:rsid w:val="00E22271"/>
    <w:rsid w:val="00E222A8"/>
    <w:rsid w:val="00E228B3"/>
    <w:rsid w:val="00E229B7"/>
    <w:rsid w:val="00E22B61"/>
    <w:rsid w:val="00E22B96"/>
    <w:rsid w:val="00E22F9A"/>
    <w:rsid w:val="00E2308F"/>
    <w:rsid w:val="00E2327C"/>
    <w:rsid w:val="00E23515"/>
    <w:rsid w:val="00E2368E"/>
    <w:rsid w:val="00E23830"/>
    <w:rsid w:val="00E23947"/>
    <w:rsid w:val="00E23B44"/>
    <w:rsid w:val="00E23B4A"/>
    <w:rsid w:val="00E23C17"/>
    <w:rsid w:val="00E23C24"/>
    <w:rsid w:val="00E23D44"/>
    <w:rsid w:val="00E23DA9"/>
    <w:rsid w:val="00E23E01"/>
    <w:rsid w:val="00E23E9E"/>
    <w:rsid w:val="00E23F4D"/>
    <w:rsid w:val="00E24049"/>
    <w:rsid w:val="00E2405F"/>
    <w:rsid w:val="00E240B5"/>
    <w:rsid w:val="00E242C9"/>
    <w:rsid w:val="00E2433C"/>
    <w:rsid w:val="00E244FE"/>
    <w:rsid w:val="00E24703"/>
    <w:rsid w:val="00E2492E"/>
    <w:rsid w:val="00E2496F"/>
    <w:rsid w:val="00E24B40"/>
    <w:rsid w:val="00E24C29"/>
    <w:rsid w:val="00E24D2A"/>
    <w:rsid w:val="00E24ECB"/>
    <w:rsid w:val="00E24EF5"/>
    <w:rsid w:val="00E24F00"/>
    <w:rsid w:val="00E24F0C"/>
    <w:rsid w:val="00E24FEF"/>
    <w:rsid w:val="00E25091"/>
    <w:rsid w:val="00E2523F"/>
    <w:rsid w:val="00E25412"/>
    <w:rsid w:val="00E255A5"/>
    <w:rsid w:val="00E255D1"/>
    <w:rsid w:val="00E256F1"/>
    <w:rsid w:val="00E25700"/>
    <w:rsid w:val="00E2580F"/>
    <w:rsid w:val="00E25938"/>
    <w:rsid w:val="00E25AEE"/>
    <w:rsid w:val="00E25D69"/>
    <w:rsid w:val="00E25EED"/>
    <w:rsid w:val="00E25F9A"/>
    <w:rsid w:val="00E26114"/>
    <w:rsid w:val="00E263BC"/>
    <w:rsid w:val="00E263EF"/>
    <w:rsid w:val="00E26569"/>
    <w:rsid w:val="00E265BD"/>
    <w:rsid w:val="00E26773"/>
    <w:rsid w:val="00E26858"/>
    <w:rsid w:val="00E268E4"/>
    <w:rsid w:val="00E26915"/>
    <w:rsid w:val="00E26A6D"/>
    <w:rsid w:val="00E26C78"/>
    <w:rsid w:val="00E26EC6"/>
    <w:rsid w:val="00E2724F"/>
    <w:rsid w:val="00E272A4"/>
    <w:rsid w:val="00E2735F"/>
    <w:rsid w:val="00E273ED"/>
    <w:rsid w:val="00E274DD"/>
    <w:rsid w:val="00E275F5"/>
    <w:rsid w:val="00E2762A"/>
    <w:rsid w:val="00E276F4"/>
    <w:rsid w:val="00E279F5"/>
    <w:rsid w:val="00E27AE1"/>
    <w:rsid w:val="00E27CB4"/>
    <w:rsid w:val="00E27D10"/>
    <w:rsid w:val="00E27D51"/>
    <w:rsid w:val="00E27DB2"/>
    <w:rsid w:val="00E3022E"/>
    <w:rsid w:val="00E3031D"/>
    <w:rsid w:val="00E303A2"/>
    <w:rsid w:val="00E3062E"/>
    <w:rsid w:val="00E306B5"/>
    <w:rsid w:val="00E307D9"/>
    <w:rsid w:val="00E307FD"/>
    <w:rsid w:val="00E30868"/>
    <w:rsid w:val="00E30B50"/>
    <w:rsid w:val="00E30B79"/>
    <w:rsid w:val="00E30C0C"/>
    <w:rsid w:val="00E30DE9"/>
    <w:rsid w:val="00E30E5E"/>
    <w:rsid w:val="00E30FA2"/>
    <w:rsid w:val="00E30FAB"/>
    <w:rsid w:val="00E30FE5"/>
    <w:rsid w:val="00E313A3"/>
    <w:rsid w:val="00E316DC"/>
    <w:rsid w:val="00E31701"/>
    <w:rsid w:val="00E3177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847"/>
    <w:rsid w:val="00E33CB9"/>
    <w:rsid w:val="00E33F28"/>
    <w:rsid w:val="00E340A7"/>
    <w:rsid w:val="00E34105"/>
    <w:rsid w:val="00E34991"/>
    <w:rsid w:val="00E34DA7"/>
    <w:rsid w:val="00E34DB6"/>
    <w:rsid w:val="00E34EC4"/>
    <w:rsid w:val="00E34EDA"/>
    <w:rsid w:val="00E34EDF"/>
    <w:rsid w:val="00E34F63"/>
    <w:rsid w:val="00E350D2"/>
    <w:rsid w:val="00E35512"/>
    <w:rsid w:val="00E35523"/>
    <w:rsid w:val="00E35795"/>
    <w:rsid w:val="00E35946"/>
    <w:rsid w:val="00E35AB5"/>
    <w:rsid w:val="00E360B7"/>
    <w:rsid w:val="00E361D9"/>
    <w:rsid w:val="00E36264"/>
    <w:rsid w:val="00E36430"/>
    <w:rsid w:val="00E36815"/>
    <w:rsid w:val="00E3686C"/>
    <w:rsid w:val="00E36886"/>
    <w:rsid w:val="00E3689C"/>
    <w:rsid w:val="00E36940"/>
    <w:rsid w:val="00E36A7F"/>
    <w:rsid w:val="00E36A93"/>
    <w:rsid w:val="00E36AF4"/>
    <w:rsid w:val="00E36BE2"/>
    <w:rsid w:val="00E36EB1"/>
    <w:rsid w:val="00E36F8A"/>
    <w:rsid w:val="00E37065"/>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BBA"/>
    <w:rsid w:val="00E40CFC"/>
    <w:rsid w:val="00E40D38"/>
    <w:rsid w:val="00E40EBC"/>
    <w:rsid w:val="00E40F27"/>
    <w:rsid w:val="00E417B2"/>
    <w:rsid w:val="00E4187E"/>
    <w:rsid w:val="00E41A01"/>
    <w:rsid w:val="00E41A80"/>
    <w:rsid w:val="00E41AD5"/>
    <w:rsid w:val="00E41AE9"/>
    <w:rsid w:val="00E41B74"/>
    <w:rsid w:val="00E41B7F"/>
    <w:rsid w:val="00E41BFB"/>
    <w:rsid w:val="00E41D55"/>
    <w:rsid w:val="00E41E54"/>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8F9"/>
    <w:rsid w:val="00E4398A"/>
    <w:rsid w:val="00E43C8F"/>
    <w:rsid w:val="00E43D1D"/>
    <w:rsid w:val="00E43F67"/>
    <w:rsid w:val="00E43FAB"/>
    <w:rsid w:val="00E440E8"/>
    <w:rsid w:val="00E4416F"/>
    <w:rsid w:val="00E44242"/>
    <w:rsid w:val="00E44449"/>
    <w:rsid w:val="00E444A0"/>
    <w:rsid w:val="00E44615"/>
    <w:rsid w:val="00E446D0"/>
    <w:rsid w:val="00E44812"/>
    <w:rsid w:val="00E44823"/>
    <w:rsid w:val="00E449DD"/>
    <w:rsid w:val="00E44A9D"/>
    <w:rsid w:val="00E44B31"/>
    <w:rsid w:val="00E44BF2"/>
    <w:rsid w:val="00E44D3B"/>
    <w:rsid w:val="00E44D53"/>
    <w:rsid w:val="00E44EF0"/>
    <w:rsid w:val="00E4523B"/>
    <w:rsid w:val="00E45312"/>
    <w:rsid w:val="00E454BB"/>
    <w:rsid w:val="00E454D9"/>
    <w:rsid w:val="00E45500"/>
    <w:rsid w:val="00E45919"/>
    <w:rsid w:val="00E4596B"/>
    <w:rsid w:val="00E45C46"/>
    <w:rsid w:val="00E45EB8"/>
    <w:rsid w:val="00E45F25"/>
    <w:rsid w:val="00E45FDC"/>
    <w:rsid w:val="00E46040"/>
    <w:rsid w:val="00E46229"/>
    <w:rsid w:val="00E46258"/>
    <w:rsid w:val="00E4630A"/>
    <w:rsid w:val="00E46482"/>
    <w:rsid w:val="00E4693A"/>
    <w:rsid w:val="00E46A24"/>
    <w:rsid w:val="00E46AD8"/>
    <w:rsid w:val="00E46B27"/>
    <w:rsid w:val="00E46B38"/>
    <w:rsid w:val="00E46B93"/>
    <w:rsid w:val="00E46E1E"/>
    <w:rsid w:val="00E46ECA"/>
    <w:rsid w:val="00E46FB7"/>
    <w:rsid w:val="00E470B4"/>
    <w:rsid w:val="00E472A1"/>
    <w:rsid w:val="00E4737C"/>
    <w:rsid w:val="00E47575"/>
    <w:rsid w:val="00E477B1"/>
    <w:rsid w:val="00E4798F"/>
    <w:rsid w:val="00E47BD3"/>
    <w:rsid w:val="00E47CD1"/>
    <w:rsid w:val="00E47CFF"/>
    <w:rsid w:val="00E47DBE"/>
    <w:rsid w:val="00E47F4C"/>
    <w:rsid w:val="00E50419"/>
    <w:rsid w:val="00E5056A"/>
    <w:rsid w:val="00E50762"/>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1FC8"/>
    <w:rsid w:val="00E520B9"/>
    <w:rsid w:val="00E52347"/>
    <w:rsid w:val="00E524E4"/>
    <w:rsid w:val="00E52509"/>
    <w:rsid w:val="00E52662"/>
    <w:rsid w:val="00E52888"/>
    <w:rsid w:val="00E528E9"/>
    <w:rsid w:val="00E52AEE"/>
    <w:rsid w:val="00E52C47"/>
    <w:rsid w:val="00E52D25"/>
    <w:rsid w:val="00E52FFD"/>
    <w:rsid w:val="00E5317C"/>
    <w:rsid w:val="00E535E4"/>
    <w:rsid w:val="00E53689"/>
    <w:rsid w:val="00E5375B"/>
    <w:rsid w:val="00E539AE"/>
    <w:rsid w:val="00E53B08"/>
    <w:rsid w:val="00E53B66"/>
    <w:rsid w:val="00E53BAD"/>
    <w:rsid w:val="00E53C55"/>
    <w:rsid w:val="00E53EF0"/>
    <w:rsid w:val="00E54000"/>
    <w:rsid w:val="00E5402B"/>
    <w:rsid w:val="00E54141"/>
    <w:rsid w:val="00E543B6"/>
    <w:rsid w:val="00E54504"/>
    <w:rsid w:val="00E547A9"/>
    <w:rsid w:val="00E5515D"/>
    <w:rsid w:val="00E551DC"/>
    <w:rsid w:val="00E55348"/>
    <w:rsid w:val="00E558C1"/>
    <w:rsid w:val="00E559E8"/>
    <w:rsid w:val="00E55AA0"/>
    <w:rsid w:val="00E55AAB"/>
    <w:rsid w:val="00E55C38"/>
    <w:rsid w:val="00E55CFA"/>
    <w:rsid w:val="00E55D8A"/>
    <w:rsid w:val="00E55EB8"/>
    <w:rsid w:val="00E55F97"/>
    <w:rsid w:val="00E55FF7"/>
    <w:rsid w:val="00E5603F"/>
    <w:rsid w:val="00E56107"/>
    <w:rsid w:val="00E561C6"/>
    <w:rsid w:val="00E56532"/>
    <w:rsid w:val="00E56610"/>
    <w:rsid w:val="00E567C9"/>
    <w:rsid w:val="00E568EE"/>
    <w:rsid w:val="00E569E3"/>
    <w:rsid w:val="00E56B10"/>
    <w:rsid w:val="00E571B0"/>
    <w:rsid w:val="00E571CC"/>
    <w:rsid w:val="00E572B0"/>
    <w:rsid w:val="00E57348"/>
    <w:rsid w:val="00E57422"/>
    <w:rsid w:val="00E5771B"/>
    <w:rsid w:val="00E577AE"/>
    <w:rsid w:val="00E579CC"/>
    <w:rsid w:val="00E57AB5"/>
    <w:rsid w:val="00E57B77"/>
    <w:rsid w:val="00E57DFC"/>
    <w:rsid w:val="00E57F7E"/>
    <w:rsid w:val="00E6003F"/>
    <w:rsid w:val="00E60173"/>
    <w:rsid w:val="00E6024E"/>
    <w:rsid w:val="00E6094C"/>
    <w:rsid w:val="00E60BD4"/>
    <w:rsid w:val="00E60C2A"/>
    <w:rsid w:val="00E60D47"/>
    <w:rsid w:val="00E60E3C"/>
    <w:rsid w:val="00E61042"/>
    <w:rsid w:val="00E61099"/>
    <w:rsid w:val="00E61407"/>
    <w:rsid w:val="00E6153B"/>
    <w:rsid w:val="00E61543"/>
    <w:rsid w:val="00E61569"/>
    <w:rsid w:val="00E61624"/>
    <w:rsid w:val="00E61665"/>
    <w:rsid w:val="00E617E4"/>
    <w:rsid w:val="00E61919"/>
    <w:rsid w:val="00E619A3"/>
    <w:rsid w:val="00E619D8"/>
    <w:rsid w:val="00E61A10"/>
    <w:rsid w:val="00E61C55"/>
    <w:rsid w:val="00E61DA0"/>
    <w:rsid w:val="00E62132"/>
    <w:rsid w:val="00E62296"/>
    <w:rsid w:val="00E626CD"/>
    <w:rsid w:val="00E62A37"/>
    <w:rsid w:val="00E62B37"/>
    <w:rsid w:val="00E62C3C"/>
    <w:rsid w:val="00E62D03"/>
    <w:rsid w:val="00E62E43"/>
    <w:rsid w:val="00E62FF4"/>
    <w:rsid w:val="00E631E3"/>
    <w:rsid w:val="00E6326A"/>
    <w:rsid w:val="00E6329E"/>
    <w:rsid w:val="00E63577"/>
    <w:rsid w:val="00E6370D"/>
    <w:rsid w:val="00E63788"/>
    <w:rsid w:val="00E6382D"/>
    <w:rsid w:val="00E638ED"/>
    <w:rsid w:val="00E639FF"/>
    <w:rsid w:val="00E63ADC"/>
    <w:rsid w:val="00E63B9F"/>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D41"/>
    <w:rsid w:val="00E64E4B"/>
    <w:rsid w:val="00E64E6E"/>
    <w:rsid w:val="00E64E7D"/>
    <w:rsid w:val="00E65044"/>
    <w:rsid w:val="00E65057"/>
    <w:rsid w:val="00E65136"/>
    <w:rsid w:val="00E65190"/>
    <w:rsid w:val="00E651C8"/>
    <w:rsid w:val="00E65589"/>
    <w:rsid w:val="00E65646"/>
    <w:rsid w:val="00E6579A"/>
    <w:rsid w:val="00E6579B"/>
    <w:rsid w:val="00E658C8"/>
    <w:rsid w:val="00E65EB8"/>
    <w:rsid w:val="00E660CC"/>
    <w:rsid w:val="00E660EF"/>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06"/>
    <w:rsid w:val="00E67453"/>
    <w:rsid w:val="00E674BF"/>
    <w:rsid w:val="00E67622"/>
    <w:rsid w:val="00E67765"/>
    <w:rsid w:val="00E678D3"/>
    <w:rsid w:val="00E67904"/>
    <w:rsid w:val="00E6792B"/>
    <w:rsid w:val="00E67987"/>
    <w:rsid w:val="00E67B0C"/>
    <w:rsid w:val="00E67B3F"/>
    <w:rsid w:val="00E67BC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1AFB"/>
    <w:rsid w:val="00E71CA0"/>
    <w:rsid w:val="00E722DC"/>
    <w:rsid w:val="00E7247D"/>
    <w:rsid w:val="00E72982"/>
    <w:rsid w:val="00E72E17"/>
    <w:rsid w:val="00E72E84"/>
    <w:rsid w:val="00E72EE3"/>
    <w:rsid w:val="00E73014"/>
    <w:rsid w:val="00E73330"/>
    <w:rsid w:val="00E73371"/>
    <w:rsid w:val="00E73431"/>
    <w:rsid w:val="00E73861"/>
    <w:rsid w:val="00E739C5"/>
    <w:rsid w:val="00E73BAD"/>
    <w:rsid w:val="00E73BF8"/>
    <w:rsid w:val="00E73C44"/>
    <w:rsid w:val="00E73EC5"/>
    <w:rsid w:val="00E740B0"/>
    <w:rsid w:val="00E741BF"/>
    <w:rsid w:val="00E742D8"/>
    <w:rsid w:val="00E743FE"/>
    <w:rsid w:val="00E745D9"/>
    <w:rsid w:val="00E7460F"/>
    <w:rsid w:val="00E74668"/>
    <w:rsid w:val="00E74744"/>
    <w:rsid w:val="00E7476E"/>
    <w:rsid w:val="00E748F5"/>
    <w:rsid w:val="00E7496C"/>
    <w:rsid w:val="00E749C6"/>
    <w:rsid w:val="00E74A6E"/>
    <w:rsid w:val="00E74A73"/>
    <w:rsid w:val="00E74AB2"/>
    <w:rsid w:val="00E74D7E"/>
    <w:rsid w:val="00E74DCB"/>
    <w:rsid w:val="00E74DFE"/>
    <w:rsid w:val="00E74E6B"/>
    <w:rsid w:val="00E74FDB"/>
    <w:rsid w:val="00E75187"/>
    <w:rsid w:val="00E75269"/>
    <w:rsid w:val="00E75482"/>
    <w:rsid w:val="00E754FC"/>
    <w:rsid w:val="00E75513"/>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05C"/>
    <w:rsid w:val="00E7733A"/>
    <w:rsid w:val="00E776C2"/>
    <w:rsid w:val="00E7776A"/>
    <w:rsid w:val="00E7794A"/>
    <w:rsid w:val="00E779B3"/>
    <w:rsid w:val="00E779E2"/>
    <w:rsid w:val="00E77CF8"/>
    <w:rsid w:val="00E77DBE"/>
    <w:rsid w:val="00E77E1C"/>
    <w:rsid w:val="00E77F7C"/>
    <w:rsid w:val="00E77F9A"/>
    <w:rsid w:val="00E80347"/>
    <w:rsid w:val="00E8056F"/>
    <w:rsid w:val="00E80A76"/>
    <w:rsid w:val="00E80B86"/>
    <w:rsid w:val="00E80B95"/>
    <w:rsid w:val="00E8108C"/>
    <w:rsid w:val="00E813D0"/>
    <w:rsid w:val="00E814A0"/>
    <w:rsid w:val="00E814CD"/>
    <w:rsid w:val="00E81B69"/>
    <w:rsid w:val="00E81C17"/>
    <w:rsid w:val="00E81D28"/>
    <w:rsid w:val="00E8240F"/>
    <w:rsid w:val="00E825C9"/>
    <w:rsid w:val="00E82629"/>
    <w:rsid w:val="00E8265E"/>
    <w:rsid w:val="00E826AF"/>
    <w:rsid w:val="00E8283E"/>
    <w:rsid w:val="00E8283F"/>
    <w:rsid w:val="00E82885"/>
    <w:rsid w:val="00E82B2A"/>
    <w:rsid w:val="00E82BFE"/>
    <w:rsid w:val="00E82C05"/>
    <w:rsid w:val="00E82E85"/>
    <w:rsid w:val="00E82EBC"/>
    <w:rsid w:val="00E82EBE"/>
    <w:rsid w:val="00E82FA9"/>
    <w:rsid w:val="00E830AE"/>
    <w:rsid w:val="00E831D9"/>
    <w:rsid w:val="00E832B4"/>
    <w:rsid w:val="00E833FE"/>
    <w:rsid w:val="00E83490"/>
    <w:rsid w:val="00E835BE"/>
    <w:rsid w:val="00E835D4"/>
    <w:rsid w:val="00E83973"/>
    <w:rsid w:val="00E83A27"/>
    <w:rsid w:val="00E83CF6"/>
    <w:rsid w:val="00E83F16"/>
    <w:rsid w:val="00E83F18"/>
    <w:rsid w:val="00E842E2"/>
    <w:rsid w:val="00E84452"/>
    <w:rsid w:val="00E845B2"/>
    <w:rsid w:val="00E8470B"/>
    <w:rsid w:val="00E8484A"/>
    <w:rsid w:val="00E8496A"/>
    <w:rsid w:val="00E84A8F"/>
    <w:rsid w:val="00E84BB6"/>
    <w:rsid w:val="00E84BCD"/>
    <w:rsid w:val="00E84CDC"/>
    <w:rsid w:val="00E84FA2"/>
    <w:rsid w:val="00E84FB6"/>
    <w:rsid w:val="00E84FBC"/>
    <w:rsid w:val="00E85008"/>
    <w:rsid w:val="00E850A3"/>
    <w:rsid w:val="00E8522B"/>
    <w:rsid w:val="00E85704"/>
    <w:rsid w:val="00E85775"/>
    <w:rsid w:val="00E85811"/>
    <w:rsid w:val="00E8586A"/>
    <w:rsid w:val="00E858AF"/>
    <w:rsid w:val="00E85EEE"/>
    <w:rsid w:val="00E860BE"/>
    <w:rsid w:val="00E86197"/>
    <w:rsid w:val="00E861F6"/>
    <w:rsid w:val="00E8630B"/>
    <w:rsid w:val="00E86334"/>
    <w:rsid w:val="00E865E8"/>
    <w:rsid w:val="00E867B1"/>
    <w:rsid w:val="00E86A95"/>
    <w:rsid w:val="00E86BCB"/>
    <w:rsid w:val="00E86C64"/>
    <w:rsid w:val="00E86CDA"/>
    <w:rsid w:val="00E87183"/>
    <w:rsid w:val="00E87543"/>
    <w:rsid w:val="00E87722"/>
    <w:rsid w:val="00E879BB"/>
    <w:rsid w:val="00E87A3C"/>
    <w:rsid w:val="00E87C43"/>
    <w:rsid w:val="00E87D16"/>
    <w:rsid w:val="00E87EF1"/>
    <w:rsid w:val="00E87FD2"/>
    <w:rsid w:val="00E906D2"/>
    <w:rsid w:val="00E9073D"/>
    <w:rsid w:val="00E90765"/>
    <w:rsid w:val="00E9089B"/>
    <w:rsid w:val="00E90BAB"/>
    <w:rsid w:val="00E90F4A"/>
    <w:rsid w:val="00E911AE"/>
    <w:rsid w:val="00E91328"/>
    <w:rsid w:val="00E913C5"/>
    <w:rsid w:val="00E9180F"/>
    <w:rsid w:val="00E91CDE"/>
    <w:rsid w:val="00E9220F"/>
    <w:rsid w:val="00E92230"/>
    <w:rsid w:val="00E92239"/>
    <w:rsid w:val="00E92328"/>
    <w:rsid w:val="00E9248B"/>
    <w:rsid w:val="00E924CF"/>
    <w:rsid w:val="00E92787"/>
    <w:rsid w:val="00E9293A"/>
    <w:rsid w:val="00E92A6A"/>
    <w:rsid w:val="00E92B21"/>
    <w:rsid w:val="00E92B3B"/>
    <w:rsid w:val="00E92C20"/>
    <w:rsid w:val="00E92C63"/>
    <w:rsid w:val="00E92E34"/>
    <w:rsid w:val="00E92F0F"/>
    <w:rsid w:val="00E92F5F"/>
    <w:rsid w:val="00E92FBD"/>
    <w:rsid w:val="00E93131"/>
    <w:rsid w:val="00E9339E"/>
    <w:rsid w:val="00E933A7"/>
    <w:rsid w:val="00E93755"/>
    <w:rsid w:val="00E938FB"/>
    <w:rsid w:val="00E93FA8"/>
    <w:rsid w:val="00E9418B"/>
    <w:rsid w:val="00E94329"/>
    <w:rsid w:val="00E94377"/>
    <w:rsid w:val="00E94641"/>
    <w:rsid w:val="00E947CE"/>
    <w:rsid w:val="00E949FD"/>
    <w:rsid w:val="00E94A60"/>
    <w:rsid w:val="00E94ACC"/>
    <w:rsid w:val="00E94B37"/>
    <w:rsid w:val="00E94B90"/>
    <w:rsid w:val="00E94C44"/>
    <w:rsid w:val="00E94CC9"/>
    <w:rsid w:val="00E94CDD"/>
    <w:rsid w:val="00E94EC9"/>
    <w:rsid w:val="00E9501D"/>
    <w:rsid w:val="00E952C1"/>
    <w:rsid w:val="00E95392"/>
    <w:rsid w:val="00E95477"/>
    <w:rsid w:val="00E954E5"/>
    <w:rsid w:val="00E95637"/>
    <w:rsid w:val="00E9576A"/>
    <w:rsid w:val="00E95844"/>
    <w:rsid w:val="00E95BAF"/>
    <w:rsid w:val="00E95C99"/>
    <w:rsid w:val="00E95DA3"/>
    <w:rsid w:val="00E96166"/>
    <w:rsid w:val="00E96171"/>
    <w:rsid w:val="00E961A8"/>
    <w:rsid w:val="00E9624A"/>
    <w:rsid w:val="00E962F8"/>
    <w:rsid w:val="00E963E4"/>
    <w:rsid w:val="00E96530"/>
    <w:rsid w:val="00E96630"/>
    <w:rsid w:val="00E9666B"/>
    <w:rsid w:val="00E96B4E"/>
    <w:rsid w:val="00E96B5D"/>
    <w:rsid w:val="00E96D54"/>
    <w:rsid w:val="00E96D5D"/>
    <w:rsid w:val="00E96DAC"/>
    <w:rsid w:val="00E97027"/>
    <w:rsid w:val="00E97321"/>
    <w:rsid w:val="00E9742C"/>
    <w:rsid w:val="00E97854"/>
    <w:rsid w:val="00E97EEA"/>
    <w:rsid w:val="00EA0024"/>
    <w:rsid w:val="00EA04D9"/>
    <w:rsid w:val="00EA06C4"/>
    <w:rsid w:val="00EA070B"/>
    <w:rsid w:val="00EA0883"/>
    <w:rsid w:val="00EA0935"/>
    <w:rsid w:val="00EA0BC0"/>
    <w:rsid w:val="00EA0C39"/>
    <w:rsid w:val="00EA0D91"/>
    <w:rsid w:val="00EA0EFB"/>
    <w:rsid w:val="00EA11D2"/>
    <w:rsid w:val="00EA1208"/>
    <w:rsid w:val="00EA121C"/>
    <w:rsid w:val="00EA153A"/>
    <w:rsid w:val="00EA161E"/>
    <w:rsid w:val="00EA1C67"/>
    <w:rsid w:val="00EA1EA7"/>
    <w:rsid w:val="00EA20FB"/>
    <w:rsid w:val="00EA2100"/>
    <w:rsid w:val="00EA219C"/>
    <w:rsid w:val="00EA23F4"/>
    <w:rsid w:val="00EA2439"/>
    <w:rsid w:val="00EA27D7"/>
    <w:rsid w:val="00EA293B"/>
    <w:rsid w:val="00EA2A4D"/>
    <w:rsid w:val="00EA2B24"/>
    <w:rsid w:val="00EA2B7A"/>
    <w:rsid w:val="00EA2EC5"/>
    <w:rsid w:val="00EA30F7"/>
    <w:rsid w:val="00EA32B2"/>
    <w:rsid w:val="00EA331F"/>
    <w:rsid w:val="00EA33E2"/>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8AF"/>
    <w:rsid w:val="00EA597F"/>
    <w:rsid w:val="00EA5FB2"/>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D52"/>
    <w:rsid w:val="00EB1DB2"/>
    <w:rsid w:val="00EB1F2B"/>
    <w:rsid w:val="00EB2084"/>
    <w:rsid w:val="00EB219E"/>
    <w:rsid w:val="00EB24ED"/>
    <w:rsid w:val="00EB27C1"/>
    <w:rsid w:val="00EB2927"/>
    <w:rsid w:val="00EB2944"/>
    <w:rsid w:val="00EB29CF"/>
    <w:rsid w:val="00EB2AAD"/>
    <w:rsid w:val="00EB2ADE"/>
    <w:rsid w:val="00EB2C0C"/>
    <w:rsid w:val="00EB2D2F"/>
    <w:rsid w:val="00EB2F05"/>
    <w:rsid w:val="00EB3467"/>
    <w:rsid w:val="00EB3482"/>
    <w:rsid w:val="00EB36C9"/>
    <w:rsid w:val="00EB3774"/>
    <w:rsid w:val="00EB388D"/>
    <w:rsid w:val="00EB3A23"/>
    <w:rsid w:val="00EB3A50"/>
    <w:rsid w:val="00EB3C58"/>
    <w:rsid w:val="00EB3E5C"/>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5F2"/>
    <w:rsid w:val="00EB5657"/>
    <w:rsid w:val="00EB5791"/>
    <w:rsid w:val="00EB57E4"/>
    <w:rsid w:val="00EB5823"/>
    <w:rsid w:val="00EB5917"/>
    <w:rsid w:val="00EB595A"/>
    <w:rsid w:val="00EB5A47"/>
    <w:rsid w:val="00EB5B1F"/>
    <w:rsid w:val="00EB5BA3"/>
    <w:rsid w:val="00EB5C10"/>
    <w:rsid w:val="00EB5C62"/>
    <w:rsid w:val="00EB6018"/>
    <w:rsid w:val="00EB60D2"/>
    <w:rsid w:val="00EB6185"/>
    <w:rsid w:val="00EB6230"/>
    <w:rsid w:val="00EB6444"/>
    <w:rsid w:val="00EB644D"/>
    <w:rsid w:val="00EB6516"/>
    <w:rsid w:val="00EB6684"/>
    <w:rsid w:val="00EB66F5"/>
    <w:rsid w:val="00EB6791"/>
    <w:rsid w:val="00EB68EF"/>
    <w:rsid w:val="00EB6A76"/>
    <w:rsid w:val="00EB6B48"/>
    <w:rsid w:val="00EB6DDC"/>
    <w:rsid w:val="00EB6EDA"/>
    <w:rsid w:val="00EB7029"/>
    <w:rsid w:val="00EB7194"/>
    <w:rsid w:val="00EB71F9"/>
    <w:rsid w:val="00EB7268"/>
    <w:rsid w:val="00EB7275"/>
    <w:rsid w:val="00EB74ED"/>
    <w:rsid w:val="00EB7626"/>
    <w:rsid w:val="00EB7654"/>
    <w:rsid w:val="00EB77C7"/>
    <w:rsid w:val="00EB7898"/>
    <w:rsid w:val="00EB7A39"/>
    <w:rsid w:val="00EB7B25"/>
    <w:rsid w:val="00EB7E63"/>
    <w:rsid w:val="00EB7E79"/>
    <w:rsid w:val="00EC001F"/>
    <w:rsid w:val="00EC0061"/>
    <w:rsid w:val="00EC02C3"/>
    <w:rsid w:val="00EC0374"/>
    <w:rsid w:val="00EC039F"/>
    <w:rsid w:val="00EC04A4"/>
    <w:rsid w:val="00EC061F"/>
    <w:rsid w:val="00EC07FA"/>
    <w:rsid w:val="00EC0847"/>
    <w:rsid w:val="00EC0914"/>
    <w:rsid w:val="00EC0B0A"/>
    <w:rsid w:val="00EC0BB3"/>
    <w:rsid w:val="00EC0E82"/>
    <w:rsid w:val="00EC0F10"/>
    <w:rsid w:val="00EC0F9B"/>
    <w:rsid w:val="00EC109B"/>
    <w:rsid w:val="00EC13AE"/>
    <w:rsid w:val="00EC16DE"/>
    <w:rsid w:val="00EC172E"/>
    <w:rsid w:val="00EC18C0"/>
    <w:rsid w:val="00EC1BA2"/>
    <w:rsid w:val="00EC1C05"/>
    <w:rsid w:val="00EC1CE3"/>
    <w:rsid w:val="00EC1CF9"/>
    <w:rsid w:val="00EC1D25"/>
    <w:rsid w:val="00EC1E8A"/>
    <w:rsid w:val="00EC1EC6"/>
    <w:rsid w:val="00EC1EF8"/>
    <w:rsid w:val="00EC2066"/>
    <w:rsid w:val="00EC21A8"/>
    <w:rsid w:val="00EC21C9"/>
    <w:rsid w:val="00EC2635"/>
    <w:rsid w:val="00EC265A"/>
    <w:rsid w:val="00EC2722"/>
    <w:rsid w:val="00EC2826"/>
    <w:rsid w:val="00EC289F"/>
    <w:rsid w:val="00EC28F3"/>
    <w:rsid w:val="00EC29CD"/>
    <w:rsid w:val="00EC2A6C"/>
    <w:rsid w:val="00EC2B20"/>
    <w:rsid w:val="00EC2BE4"/>
    <w:rsid w:val="00EC2ED1"/>
    <w:rsid w:val="00EC2FEF"/>
    <w:rsid w:val="00EC3114"/>
    <w:rsid w:val="00EC3153"/>
    <w:rsid w:val="00EC31EE"/>
    <w:rsid w:val="00EC324B"/>
    <w:rsid w:val="00EC3316"/>
    <w:rsid w:val="00EC3493"/>
    <w:rsid w:val="00EC3BD2"/>
    <w:rsid w:val="00EC3D5D"/>
    <w:rsid w:val="00EC40C1"/>
    <w:rsid w:val="00EC41D4"/>
    <w:rsid w:val="00EC41F4"/>
    <w:rsid w:val="00EC434B"/>
    <w:rsid w:val="00EC439C"/>
    <w:rsid w:val="00EC46F7"/>
    <w:rsid w:val="00EC483D"/>
    <w:rsid w:val="00EC4948"/>
    <w:rsid w:val="00EC4A43"/>
    <w:rsid w:val="00EC4A48"/>
    <w:rsid w:val="00EC4B55"/>
    <w:rsid w:val="00EC4B6D"/>
    <w:rsid w:val="00EC4D8F"/>
    <w:rsid w:val="00EC4DFF"/>
    <w:rsid w:val="00EC50DB"/>
    <w:rsid w:val="00EC51B2"/>
    <w:rsid w:val="00EC520A"/>
    <w:rsid w:val="00EC529E"/>
    <w:rsid w:val="00EC5757"/>
    <w:rsid w:val="00EC57C2"/>
    <w:rsid w:val="00EC5933"/>
    <w:rsid w:val="00EC5960"/>
    <w:rsid w:val="00EC59AB"/>
    <w:rsid w:val="00EC59AD"/>
    <w:rsid w:val="00EC5A92"/>
    <w:rsid w:val="00EC5F24"/>
    <w:rsid w:val="00EC63AE"/>
    <w:rsid w:val="00EC645A"/>
    <w:rsid w:val="00EC6570"/>
    <w:rsid w:val="00EC670F"/>
    <w:rsid w:val="00EC67D4"/>
    <w:rsid w:val="00EC6834"/>
    <w:rsid w:val="00EC687E"/>
    <w:rsid w:val="00EC6BF4"/>
    <w:rsid w:val="00EC6CCD"/>
    <w:rsid w:val="00EC6EC7"/>
    <w:rsid w:val="00EC7141"/>
    <w:rsid w:val="00EC725D"/>
    <w:rsid w:val="00EC76F7"/>
    <w:rsid w:val="00EC76FA"/>
    <w:rsid w:val="00EC78F7"/>
    <w:rsid w:val="00ED0040"/>
    <w:rsid w:val="00ED0089"/>
    <w:rsid w:val="00ED0181"/>
    <w:rsid w:val="00ED023B"/>
    <w:rsid w:val="00ED02E9"/>
    <w:rsid w:val="00ED05B8"/>
    <w:rsid w:val="00ED0643"/>
    <w:rsid w:val="00ED0692"/>
    <w:rsid w:val="00ED0710"/>
    <w:rsid w:val="00ED0748"/>
    <w:rsid w:val="00ED090F"/>
    <w:rsid w:val="00ED09D5"/>
    <w:rsid w:val="00ED0B7E"/>
    <w:rsid w:val="00ED0C9B"/>
    <w:rsid w:val="00ED0D53"/>
    <w:rsid w:val="00ED0DEA"/>
    <w:rsid w:val="00ED0F46"/>
    <w:rsid w:val="00ED0F84"/>
    <w:rsid w:val="00ED1016"/>
    <w:rsid w:val="00ED1162"/>
    <w:rsid w:val="00ED12CC"/>
    <w:rsid w:val="00ED12E0"/>
    <w:rsid w:val="00ED15B3"/>
    <w:rsid w:val="00ED1694"/>
    <w:rsid w:val="00ED1732"/>
    <w:rsid w:val="00ED1851"/>
    <w:rsid w:val="00ED18D8"/>
    <w:rsid w:val="00ED18DD"/>
    <w:rsid w:val="00ED19A9"/>
    <w:rsid w:val="00ED1AC6"/>
    <w:rsid w:val="00ED1BAB"/>
    <w:rsid w:val="00ED1BE6"/>
    <w:rsid w:val="00ED20BC"/>
    <w:rsid w:val="00ED2202"/>
    <w:rsid w:val="00ED2383"/>
    <w:rsid w:val="00ED28A9"/>
    <w:rsid w:val="00ED2991"/>
    <w:rsid w:val="00ED2AA6"/>
    <w:rsid w:val="00ED2C28"/>
    <w:rsid w:val="00ED2F1E"/>
    <w:rsid w:val="00ED2FC7"/>
    <w:rsid w:val="00ED331C"/>
    <w:rsid w:val="00ED344F"/>
    <w:rsid w:val="00ED3607"/>
    <w:rsid w:val="00ED3654"/>
    <w:rsid w:val="00ED3A2B"/>
    <w:rsid w:val="00ED3CEB"/>
    <w:rsid w:val="00ED3D09"/>
    <w:rsid w:val="00ED3D67"/>
    <w:rsid w:val="00ED44C2"/>
    <w:rsid w:val="00ED493F"/>
    <w:rsid w:val="00ED4C52"/>
    <w:rsid w:val="00ED4D96"/>
    <w:rsid w:val="00ED4F85"/>
    <w:rsid w:val="00ED4FCE"/>
    <w:rsid w:val="00ED502F"/>
    <w:rsid w:val="00ED518C"/>
    <w:rsid w:val="00ED51C4"/>
    <w:rsid w:val="00ED5218"/>
    <w:rsid w:val="00ED533D"/>
    <w:rsid w:val="00ED5395"/>
    <w:rsid w:val="00ED5403"/>
    <w:rsid w:val="00ED5572"/>
    <w:rsid w:val="00ED55C7"/>
    <w:rsid w:val="00ED5752"/>
    <w:rsid w:val="00ED59A1"/>
    <w:rsid w:val="00ED5C4B"/>
    <w:rsid w:val="00ED5D76"/>
    <w:rsid w:val="00ED5E24"/>
    <w:rsid w:val="00ED63DA"/>
    <w:rsid w:val="00ED657C"/>
    <w:rsid w:val="00ED65A4"/>
    <w:rsid w:val="00ED6955"/>
    <w:rsid w:val="00ED6BB4"/>
    <w:rsid w:val="00ED6BF5"/>
    <w:rsid w:val="00ED6C40"/>
    <w:rsid w:val="00ED6DA9"/>
    <w:rsid w:val="00ED6FD5"/>
    <w:rsid w:val="00ED72BB"/>
    <w:rsid w:val="00ED738E"/>
    <w:rsid w:val="00ED7392"/>
    <w:rsid w:val="00ED74E2"/>
    <w:rsid w:val="00ED757E"/>
    <w:rsid w:val="00ED75E5"/>
    <w:rsid w:val="00ED77A0"/>
    <w:rsid w:val="00ED7AF2"/>
    <w:rsid w:val="00ED7CC0"/>
    <w:rsid w:val="00ED7D34"/>
    <w:rsid w:val="00EE0134"/>
    <w:rsid w:val="00EE038F"/>
    <w:rsid w:val="00EE03E7"/>
    <w:rsid w:val="00EE04A5"/>
    <w:rsid w:val="00EE0509"/>
    <w:rsid w:val="00EE0C41"/>
    <w:rsid w:val="00EE0C4A"/>
    <w:rsid w:val="00EE0D58"/>
    <w:rsid w:val="00EE0D68"/>
    <w:rsid w:val="00EE0DD3"/>
    <w:rsid w:val="00EE0F1E"/>
    <w:rsid w:val="00EE10A4"/>
    <w:rsid w:val="00EE10F0"/>
    <w:rsid w:val="00EE1159"/>
    <w:rsid w:val="00EE1177"/>
    <w:rsid w:val="00EE11AD"/>
    <w:rsid w:val="00EE12C3"/>
    <w:rsid w:val="00EE12EC"/>
    <w:rsid w:val="00EE134A"/>
    <w:rsid w:val="00EE14B3"/>
    <w:rsid w:val="00EE16D4"/>
    <w:rsid w:val="00EE1777"/>
    <w:rsid w:val="00EE189B"/>
    <w:rsid w:val="00EE18EC"/>
    <w:rsid w:val="00EE1D2E"/>
    <w:rsid w:val="00EE1F40"/>
    <w:rsid w:val="00EE231D"/>
    <w:rsid w:val="00EE2338"/>
    <w:rsid w:val="00EE260B"/>
    <w:rsid w:val="00EE28C3"/>
    <w:rsid w:val="00EE2966"/>
    <w:rsid w:val="00EE2AF5"/>
    <w:rsid w:val="00EE2CB7"/>
    <w:rsid w:val="00EE2E38"/>
    <w:rsid w:val="00EE2EC1"/>
    <w:rsid w:val="00EE2FCE"/>
    <w:rsid w:val="00EE2FD2"/>
    <w:rsid w:val="00EE35EE"/>
    <w:rsid w:val="00EE3896"/>
    <w:rsid w:val="00EE3920"/>
    <w:rsid w:val="00EE3929"/>
    <w:rsid w:val="00EE3978"/>
    <w:rsid w:val="00EE3B8A"/>
    <w:rsid w:val="00EE3D4E"/>
    <w:rsid w:val="00EE3EA1"/>
    <w:rsid w:val="00EE3EEE"/>
    <w:rsid w:val="00EE412A"/>
    <w:rsid w:val="00EE4175"/>
    <w:rsid w:val="00EE421E"/>
    <w:rsid w:val="00EE4429"/>
    <w:rsid w:val="00EE443B"/>
    <w:rsid w:val="00EE4741"/>
    <w:rsid w:val="00EE4A30"/>
    <w:rsid w:val="00EE4A31"/>
    <w:rsid w:val="00EE4C76"/>
    <w:rsid w:val="00EE4CC9"/>
    <w:rsid w:val="00EE4D1E"/>
    <w:rsid w:val="00EE4F13"/>
    <w:rsid w:val="00EE50CE"/>
    <w:rsid w:val="00EE52C4"/>
    <w:rsid w:val="00EE5730"/>
    <w:rsid w:val="00EE5788"/>
    <w:rsid w:val="00EE578F"/>
    <w:rsid w:val="00EE57C4"/>
    <w:rsid w:val="00EE5857"/>
    <w:rsid w:val="00EE59E9"/>
    <w:rsid w:val="00EE5A03"/>
    <w:rsid w:val="00EE5B91"/>
    <w:rsid w:val="00EE5BE6"/>
    <w:rsid w:val="00EE5E23"/>
    <w:rsid w:val="00EE5FB6"/>
    <w:rsid w:val="00EE5FDC"/>
    <w:rsid w:val="00EE6400"/>
    <w:rsid w:val="00EE678F"/>
    <w:rsid w:val="00EE687B"/>
    <w:rsid w:val="00EE69CA"/>
    <w:rsid w:val="00EE6A1B"/>
    <w:rsid w:val="00EE6A54"/>
    <w:rsid w:val="00EE6AB2"/>
    <w:rsid w:val="00EE6AC6"/>
    <w:rsid w:val="00EE6C1C"/>
    <w:rsid w:val="00EE6CD6"/>
    <w:rsid w:val="00EE6D78"/>
    <w:rsid w:val="00EE712F"/>
    <w:rsid w:val="00EE714E"/>
    <w:rsid w:val="00EE71D2"/>
    <w:rsid w:val="00EE72CC"/>
    <w:rsid w:val="00EE737E"/>
    <w:rsid w:val="00EE73D4"/>
    <w:rsid w:val="00EE761B"/>
    <w:rsid w:val="00EE7718"/>
    <w:rsid w:val="00EE776D"/>
    <w:rsid w:val="00EE792E"/>
    <w:rsid w:val="00EE79B3"/>
    <w:rsid w:val="00EE7A79"/>
    <w:rsid w:val="00EE7D17"/>
    <w:rsid w:val="00EF019C"/>
    <w:rsid w:val="00EF035C"/>
    <w:rsid w:val="00EF0378"/>
    <w:rsid w:val="00EF08E8"/>
    <w:rsid w:val="00EF0A16"/>
    <w:rsid w:val="00EF0A40"/>
    <w:rsid w:val="00EF13EC"/>
    <w:rsid w:val="00EF1503"/>
    <w:rsid w:val="00EF167C"/>
    <w:rsid w:val="00EF17C0"/>
    <w:rsid w:val="00EF1893"/>
    <w:rsid w:val="00EF1999"/>
    <w:rsid w:val="00EF1B2C"/>
    <w:rsid w:val="00EF1D09"/>
    <w:rsid w:val="00EF1D7F"/>
    <w:rsid w:val="00EF1EBE"/>
    <w:rsid w:val="00EF1F5B"/>
    <w:rsid w:val="00EF2008"/>
    <w:rsid w:val="00EF22A6"/>
    <w:rsid w:val="00EF22E0"/>
    <w:rsid w:val="00EF23FD"/>
    <w:rsid w:val="00EF259B"/>
    <w:rsid w:val="00EF26E8"/>
    <w:rsid w:val="00EF26F7"/>
    <w:rsid w:val="00EF282E"/>
    <w:rsid w:val="00EF283F"/>
    <w:rsid w:val="00EF2928"/>
    <w:rsid w:val="00EF294C"/>
    <w:rsid w:val="00EF2953"/>
    <w:rsid w:val="00EF2A42"/>
    <w:rsid w:val="00EF2C1B"/>
    <w:rsid w:val="00EF2FEA"/>
    <w:rsid w:val="00EF303C"/>
    <w:rsid w:val="00EF31EE"/>
    <w:rsid w:val="00EF3221"/>
    <w:rsid w:val="00EF334D"/>
    <w:rsid w:val="00EF35E7"/>
    <w:rsid w:val="00EF38BD"/>
    <w:rsid w:val="00EF3910"/>
    <w:rsid w:val="00EF3BFB"/>
    <w:rsid w:val="00EF3EA8"/>
    <w:rsid w:val="00EF3F07"/>
    <w:rsid w:val="00EF3F54"/>
    <w:rsid w:val="00EF4310"/>
    <w:rsid w:val="00EF4330"/>
    <w:rsid w:val="00EF436A"/>
    <w:rsid w:val="00EF43B8"/>
    <w:rsid w:val="00EF45D5"/>
    <w:rsid w:val="00EF4616"/>
    <w:rsid w:val="00EF46A2"/>
    <w:rsid w:val="00EF46F4"/>
    <w:rsid w:val="00EF479A"/>
    <w:rsid w:val="00EF488C"/>
    <w:rsid w:val="00EF48C7"/>
    <w:rsid w:val="00EF4BEF"/>
    <w:rsid w:val="00EF4CDC"/>
    <w:rsid w:val="00EF4DD7"/>
    <w:rsid w:val="00EF4E88"/>
    <w:rsid w:val="00EF5031"/>
    <w:rsid w:val="00EF51E8"/>
    <w:rsid w:val="00EF525C"/>
    <w:rsid w:val="00EF5352"/>
    <w:rsid w:val="00EF59E6"/>
    <w:rsid w:val="00EF5F35"/>
    <w:rsid w:val="00EF5F9F"/>
    <w:rsid w:val="00EF60F7"/>
    <w:rsid w:val="00EF6373"/>
    <w:rsid w:val="00EF63FF"/>
    <w:rsid w:val="00EF643F"/>
    <w:rsid w:val="00EF6542"/>
    <w:rsid w:val="00EF668F"/>
    <w:rsid w:val="00EF6703"/>
    <w:rsid w:val="00EF68EA"/>
    <w:rsid w:val="00EF69BB"/>
    <w:rsid w:val="00EF6C95"/>
    <w:rsid w:val="00EF6CCD"/>
    <w:rsid w:val="00EF6D89"/>
    <w:rsid w:val="00EF6E56"/>
    <w:rsid w:val="00EF6E75"/>
    <w:rsid w:val="00EF7959"/>
    <w:rsid w:val="00EF7B5C"/>
    <w:rsid w:val="00EF7BE9"/>
    <w:rsid w:val="00EF7D20"/>
    <w:rsid w:val="00EF7D66"/>
    <w:rsid w:val="00EF7E4D"/>
    <w:rsid w:val="00F00159"/>
    <w:rsid w:val="00F001BD"/>
    <w:rsid w:val="00F001C1"/>
    <w:rsid w:val="00F0060E"/>
    <w:rsid w:val="00F00652"/>
    <w:rsid w:val="00F006AD"/>
    <w:rsid w:val="00F0085B"/>
    <w:rsid w:val="00F0095C"/>
    <w:rsid w:val="00F00AA5"/>
    <w:rsid w:val="00F00B13"/>
    <w:rsid w:val="00F00B3B"/>
    <w:rsid w:val="00F00B84"/>
    <w:rsid w:val="00F00C09"/>
    <w:rsid w:val="00F00E16"/>
    <w:rsid w:val="00F00FA0"/>
    <w:rsid w:val="00F0101E"/>
    <w:rsid w:val="00F011E9"/>
    <w:rsid w:val="00F012F8"/>
    <w:rsid w:val="00F01905"/>
    <w:rsid w:val="00F019DD"/>
    <w:rsid w:val="00F01A4F"/>
    <w:rsid w:val="00F01E0E"/>
    <w:rsid w:val="00F01F8A"/>
    <w:rsid w:val="00F0200C"/>
    <w:rsid w:val="00F022CB"/>
    <w:rsid w:val="00F025F8"/>
    <w:rsid w:val="00F026E3"/>
    <w:rsid w:val="00F0272D"/>
    <w:rsid w:val="00F02B98"/>
    <w:rsid w:val="00F02CD4"/>
    <w:rsid w:val="00F0316B"/>
    <w:rsid w:val="00F0340C"/>
    <w:rsid w:val="00F03666"/>
    <w:rsid w:val="00F0370A"/>
    <w:rsid w:val="00F03753"/>
    <w:rsid w:val="00F0378E"/>
    <w:rsid w:val="00F03823"/>
    <w:rsid w:val="00F03EAD"/>
    <w:rsid w:val="00F03F7F"/>
    <w:rsid w:val="00F04257"/>
    <w:rsid w:val="00F0426F"/>
    <w:rsid w:val="00F0439A"/>
    <w:rsid w:val="00F044C2"/>
    <w:rsid w:val="00F04983"/>
    <w:rsid w:val="00F04A55"/>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9DC"/>
    <w:rsid w:val="00F06BD0"/>
    <w:rsid w:val="00F06D13"/>
    <w:rsid w:val="00F06D64"/>
    <w:rsid w:val="00F07051"/>
    <w:rsid w:val="00F07453"/>
    <w:rsid w:val="00F07587"/>
    <w:rsid w:val="00F075B6"/>
    <w:rsid w:val="00F075FF"/>
    <w:rsid w:val="00F076DE"/>
    <w:rsid w:val="00F07723"/>
    <w:rsid w:val="00F077E4"/>
    <w:rsid w:val="00F0783F"/>
    <w:rsid w:val="00F07853"/>
    <w:rsid w:val="00F07C0A"/>
    <w:rsid w:val="00F07C3F"/>
    <w:rsid w:val="00F07D50"/>
    <w:rsid w:val="00F07E4A"/>
    <w:rsid w:val="00F07EBC"/>
    <w:rsid w:val="00F07F5A"/>
    <w:rsid w:val="00F07F83"/>
    <w:rsid w:val="00F07FB2"/>
    <w:rsid w:val="00F10242"/>
    <w:rsid w:val="00F10312"/>
    <w:rsid w:val="00F1033D"/>
    <w:rsid w:val="00F104C8"/>
    <w:rsid w:val="00F10524"/>
    <w:rsid w:val="00F1059D"/>
    <w:rsid w:val="00F105B2"/>
    <w:rsid w:val="00F108F9"/>
    <w:rsid w:val="00F10935"/>
    <w:rsid w:val="00F10972"/>
    <w:rsid w:val="00F10AB6"/>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2E2"/>
    <w:rsid w:val="00F13421"/>
    <w:rsid w:val="00F13941"/>
    <w:rsid w:val="00F13C64"/>
    <w:rsid w:val="00F13FBE"/>
    <w:rsid w:val="00F13FC7"/>
    <w:rsid w:val="00F1427B"/>
    <w:rsid w:val="00F14393"/>
    <w:rsid w:val="00F14405"/>
    <w:rsid w:val="00F1445F"/>
    <w:rsid w:val="00F144FE"/>
    <w:rsid w:val="00F1455F"/>
    <w:rsid w:val="00F145DF"/>
    <w:rsid w:val="00F14876"/>
    <w:rsid w:val="00F14D6A"/>
    <w:rsid w:val="00F14F15"/>
    <w:rsid w:val="00F1501F"/>
    <w:rsid w:val="00F15028"/>
    <w:rsid w:val="00F1521E"/>
    <w:rsid w:val="00F153FF"/>
    <w:rsid w:val="00F154C1"/>
    <w:rsid w:val="00F15557"/>
    <w:rsid w:val="00F156D4"/>
    <w:rsid w:val="00F15733"/>
    <w:rsid w:val="00F15B46"/>
    <w:rsid w:val="00F15C1F"/>
    <w:rsid w:val="00F15CD7"/>
    <w:rsid w:val="00F15FCF"/>
    <w:rsid w:val="00F16025"/>
    <w:rsid w:val="00F1608F"/>
    <w:rsid w:val="00F161C5"/>
    <w:rsid w:val="00F161FF"/>
    <w:rsid w:val="00F16570"/>
    <w:rsid w:val="00F165EA"/>
    <w:rsid w:val="00F165F3"/>
    <w:rsid w:val="00F167A4"/>
    <w:rsid w:val="00F16861"/>
    <w:rsid w:val="00F16B66"/>
    <w:rsid w:val="00F16CDC"/>
    <w:rsid w:val="00F16D2A"/>
    <w:rsid w:val="00F170FA"/>
    <w:rsid w:val="00F17281"/>
    <w:rsid w:val="00F174E6"/>
    <w:rsid w:val="00F17515"/>
    <w:rsid w:val="00F176B7"/>
    <w:rsid w:val="00F17893"/>
    <w:rsid w:val="00F17BEF"/>
    <w:rsid w:val="00F17D32"/>
    <w:rsid w:val="00F17DBF"/>
    <w:rsid w:val="00F17DF8"/>
    <w:rsid w:val="00F17FEB"/>
    <w:rsid w:val="00F2035A"/>
    <w:rsid w:val="00F20419"/>
    <w:rsid w:val="00F204C5"/>
    <w:rsid w:val="00F20542"/>
    <w:rsid w:val="00F20579"/>
    <w:rsid w:val="00F20638"/>
    <w:rsid w:val="00F20676"/>
    <w:rsid w:val="00F20736"/>
    <w:rsid w:val="00F20859"/>
    <w:rsid w:val="00F20C7A"/>
    <w:rsid w:val="00F20F66"/>
    <w:rsid w:val="00F2107A"/>
    <w:rsid w:val="00F212AD"/>
    <w:rsid w:val="00F214BA"/>
    <w:rsid w:val="00F2159E"/>
    <w:rsid w:val="00F21940"/>
    <w:rsid w:val="00F21A05"/>
    <w:rsid w:val="00F21D52"/>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8D"/>
    <w:rsid w:val="00F231A5"/>
    <w:rsid w:val="00F233E3"/>
    <w:rsid w:val="00F2346D"/>
    <w:rsid w:val="00F2350D"/>
    <w:rsid w:val="00F235D0"/>
    <w:rsid w:val="00F237F2"/>
    <w:rsid w:val="00F23803"/>
    <w:rsid w:val="00F23AFB"/>
    <w:rsid w:val="00F23BBA"/>
    <w:rsid w:val="00F23C7A"/>
    <w:rsid w:val="00F23DF3"/>
    <w:rsid w:val="00F23F61"/>
    <w:rsid w:val="00F24006"/>
    <w:rsid w:val="00F2403B"/>
    <w:rsid w:val="00F24081"/>
    <w:rsid w:val="00F24094"/>
    <w:rsid w:val="00F24101"/>
    <w:rsid w:val="00F24158"/>
    <w:rsid w:val="00F241C9"/>
    <w:rsid w:val="00F241D8"/>
    <w:rsid w:val="00F244DD"/>
    <w:rsid w:val="00F2459D"/>
    <w:rsid w:val="00F247B3"/>
    <w:rsid w:val="00F24A01"/>
    <w:rsid w:val="00F24B4B"/>
    <w:rsid w:val="00F24B99"/>
    <w:rsid w:val="00F24CA1"/>
    <w:rsid w:val="00F25039"/>
    <w:rsid w:val="00F251D8"/>
    <w:rsid w:val="00F256E6"/>
    <w:rsid w:val="00F25B29"/>
    <w:rsid w:val="00F25C21"/>
    <w:rsid w:val="00F25F67"/>
    <w:rsid w:val="00F25FF0"/>
    <w:rsid w:val="00F26065"/>
    <w:rsid w:val="00F263AB"/>
    <w:rsid w:val="00F263F4"/>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BF7"/>
    <w:rsid w:val="00F27EA3"/>
    <w:rsid w:val="00F27FF1"/>
    <w:rsid w:val="00F301FF"/>
    <w:rsid w:val="00F3022F"/>
    <w:rsid w:val="00F30278"/>
    <w:rsid w:val="00F30403"/>
    <w:rsid w:val="00F30417"/>
    <w:rsid w:val="00F30549"/>
    <w:rsid w:val="00F30740"/>
    <w:rsid w:val="00F30792"/>
    <w:rsid w:val="00F308BB"/>
    <w:rsid w:val="00F30B86"/>
    <w:rsid w:val="00F30BF5"/>
    <w:rsid w:val="00F30C65"/>
    <w:rsid w:val="00F30CA3"/>
    <w:rsid w:val="00F30DC9"/>
    <w:rsid w:val="00F30E60"/>
    <w:rsid w:val="00F30EB1"/>
    <w:rsid w:val="00F30F90"/>
    <w:rsid w:val="00F30FE7"/>
    <w:rsid w:val="00F313BE"/>
    <w:rsid w:val="00F313C2"/>
    <w:rsid w:val="00F315FA"/>
    <w:rsid w:val="00F316AC"/>
    <w:rsid w:val="00F31C88"/>
    <w:rsid w:val="00F31D57"/>
    <w:rsid w:val="00F31E61"/>
    <w:rsid w:val="00F31E74"/>
    <w:rsid w:val="00F3216E"/>
    <w:rsid w:val="00F32242"/>
    <w:rsid w:val="00F322AB"/>
    <w:rsid w:val="00F32413"/>
    <w:rsid w:val="00F3275F"/>
    <w:rsid w:val="00F32807"/>
    <w:rsid w:val="00F32B51"/>
    <w:rsid w:val="00F32C1A"/>
    <w:rsid w:val="00F32D43"/>
    <w:rsid w:val="00F32F23"/>
    <w:rsid w:val="00F33066"/>
    <w:rsid w:val="00F330A7"/>
    <w:rsid w:val="00F33275"/>
    <w:rsid w:val="00F33451"/>
    <w:rsid w:val="00F3359B"/>
    <w:rsid w:val="00F3362E"/>
    <w:rsid w:val="00F3372A"/>
    <w:rsid w:val="00F33840"/>
    <w:rsid w:val="00F33B47"/>
    <w:rsid w:val="00F33B97"/>
    <w:rsid w:val="00F33CE5"/>
    <w:rsid w:val="00F33F03"/>
    <w:rsid w:val="00F33F60"/>
    <w:rsid w:val="00F33FE2"/>
    <w:rsid w:val="00F34083"/>
    <w:rsid w:val="00F340EA"/>
    <w:rsid w:val="00F34182"/>
    <w:rsid w:val="00F341BA"/>
    <w:rsid w:val="00F3430E"/>
    <w:rsid w:val="00F34378"/>
    <w:rsid w:val="00F34480"/>
    <w:rsid w:val="00F34626"/>
    <w:rsid w:val="00F34694"/>
    <w:rsid w:val="00F347D6"/>
    <w:rsid w:val="00F347DC"/>
    <w:rsid w:val="00F3482C"/>
    <w:rsid w:val="00F3487A"/>
    <w:rsid w:val="00F34A02"/>
    <w:rsid w:val="00F34A80"/>
    <w:rsid w:val="00F3510C"/>
    <w:rsid w:val="00F352A7"/>
    <w:rsid w:val="00F35322"/>
    <w:rsid w:val="00F354D3"/>
    <w:rsid w:val="00F355AE"/>
    <w:rsid w:val="00F355D5"/>
    <w:rsid w:val="00F356D4"/>
    <w:rsid w:val="00F3591A"/>
    <w:rsid w:val="00F35A33"/>
    <w:rsid w:val="00F35C24"/>
    <w:rsid w:val="00F35CA8"/>
    <w:rsid w:val="00F35D5B"/>
    <w:rsid w:val="00F35E2A"/>
    <w:rsid w:val="00F35F47"/>
    <w:rsid w:val="00F35FCE"/>
    <w:rsid w:val="00F35FDF"/>
    <w:rsid w:val="00F36106"/>
    <w:rsid w:val="00F3614F"/>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E92"/>
    <w:rsid w:val="00F36F3E"/>
    <w:rsid w:val="00F36F47"/>
    <w:rsid w:val="00F37049"/>
    <w:rsid w:val="00F370D3"/>
    <w:rsid w:val="00F37119"/>
    <w:rsid w:val="00F3720D"/>
    <w:rsid w:val="00F37330"/>
    <w:rsid w:val="00F37366"/>
    <w:rsid w:val="00F3736F"/>
    <w:rsid w:val="00F374AE"/>
    <w:rsid w:val="00F374DB"/>
    <w:rsid w:val="00F3756E"/>
    <w:rsid w:val="00F376B1"/>
    <w:rsid w:val="00F37740"/>
    <w:rsid w:val="00F3775D"/>
    <w:rsid w:val="00F3786A"/>
    <w:rsid w:val="00F37B96"/>
    <w:rsid w:val="00F37C08"/>
    <w:rsid w:val="00F37D26"/>
    <w:rsid w:val="00F37E40"/>
    <w:rsid w:val="00F37E6B"/>
    <w:rsid w:val="00F37FDA"/>
    <w:rsid w:val="00F40054"/>
    <w:rsid w:val="00F40120"/>
    <w:rsid w:val="00F401AB"/>
    <w:rsid w:val="00F40450"/>
    <w:rsid w:val="00F40596"/>
    <w:rsid w:val="00F405DF"/>
    <w:rsid w:val="00F40611"/>
    <w:rsid w:val="00F40715"/>
    <w:rsid w:val="00F4087C"/>
    <w:rsid w:val="00F40AD4"/>
    <w:rsid w:val="00F40CF9"/>
    <w:rsid w:val="00F40F19"/>
    <w:rsid w:val="00F40F1C"/>
    <w:rsid w:val="00F40FBF"/>
    <w:rsid w:val="00F41140"/>
    <w:rsid w:val="00F41238"/>
    <w:rsid w:val="00F4129E"/>
    <w:rsid w:val="00F41311"/>
    <w:rsid w:val="00F414A9"/>
    <w:rsid w:val="00F414BB"/>
    <w:rsid w:val="00F415BB"/>
    <w:rsid w:val="00F416F3"/>
    <w:rsid w:val="00F41A35"/>
    <w:rsid w:val="00F41C1F"/>
    <w:rsid w:val="00F41C9F"/>
    <w:rsid w:val="00F41CE1"/>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597"/>
    <w:rsid w:val="00F435A1"/>
    <w:rsid w:val="00F4365A"/>
    <w:rsid w:val="00F43854"/>
    <w:rsid w:val="00F43BC4"/>
    <w:rsid w:val="00F43E57"/>
    <w:rsid w:val="00F44138"/>
    <w:rsid w:val="00F444C5"/>
    <w:rsid w:val="00F44538"/>
    <w:rsid w:val="00F44600"/>
    <w:rsid w:val="00F4498E"/>
    <w:rsid w:val="00F44B92"/>
    <w:rsid w:val="00F44C6C"/>
    <w:rsid w:val="00F44E77"/>
    <w:rsid w:val="00F44F84"/>
    <w:rsid w:val="00F451B5"/>
    <w:rsid w:val="00F454A4"/>
    <w:rsid w:val="00F455CB"/>
    <w:rsid w:val="00F455EF"/>
    <w:rsid w:val="00F456F1"/>
    <w:rsid w:val="00F4573A"/>
    <w:rsid w:val="00F45910"/>
    <w:rsid w:val="00F45A96"/>
    <w:rsid w:val="00F45ACC"/>
    <w:rsid w:val="00F45C64"/>
    <w:rsid w:val="00F45CC0"/>
    <w:rsid w:val="00F45EA0"/>
    <w:rsid w:val="00F45FAC"/>
    <w:rsid w:val="00F462D6"/>
    <w:rsid w:val="00F46341"/>
    <w:rsid w:val="00F4634F"/>
    <w:rsid w:val="00F46643"/>
    <w:rsid w:val="00F467F7"/>
    <w:rsid w:val="00F46A5A"/>
    <w:rsid w:val="00F46BFC"/>
    <w:rsid w:val="00F46CA4"/>
    <w:rsid w:val="00F47291"/>
    <w:rsid w:val="00F472A1"/>
    <w:rsid w:val="00F4767C"/>
    <w:rsid w:val="00F47820"/>
    <w:rsid w:val="00F47A24"/>
    <w:rsid w:val="00F47CFB"/>
    <w:rsid w:val="00F47D79"/>
    <w:rsid w:val="00F47DE8"/>
    <w:rsid w:val="00F47E1E"/>
    <w:rsid w:val="00F47EB7"/>
    <w:rsid w:val="00F500DA"/>
    <w:rsid w:val="00F5020B"/>
    <w:rsid w:val="00F5049D"/>
    <w:rsid w:val="00F505AE"/>
    <w:rsid w:val="00F505E6"/>
    <w:rsid w:val="00F506A6"/>
    <w:rsid w:val="00F507B7"/>
    <w:rsid w:val="00F50965"/>
    <w:rsid w:val="00F5099F"/>
    <w:rsid w:val="00F509E0"/>
    <w:rsid w:val="00F50B29"/>
    <w:rsid w:val="00F50CB6"/>
    <w:rsid w:val="00F50CCD"/>
    <w:rsid w:val="00F50CE3"/>
    <w:rsid w:val="00F50E9C"/>
    <w:rsid w:val="00F50FC2"/>
    <w:rsid w:val="00F51083"/>
    <w:rsid w:val="00F512CA"/>
    <w:rsid w:val="00F51422"/>
    <w:rsid w:val="00F51445"/>
    <w:rsid w:val="00F51570"/>
    <w:rsid w:val="00F5163D"/>
    <w:rsid w:val="00F51A72"/>
    <w:rsid w:val="00F51BD3"/>
    <w:rsid w:val="00F51C2D"/>
    <w:rsid w:val="00F51D68"/>
    <w:rsid w:val="00F51E8B"/>
    <w:rsid w:val="00F52203"/>
    <w:rsid w:val="00F52238"/>
    <w:rsid w:val="00F522A6"/>
    <w:rsid w:val="00F52487"/>
    <w:rsid w:val="00F524A5"/>
    <w:rsid w:val="00F524BB"/>
    <w:rsid w:val="00F52527"/>
    <w:rsid w:val="00F527FF"/>
    <w:rsid w:val="00F52868"/>
    <w:rsid w:val="00F528FC"/>
    <w:rsid w:val="00F52939"/>
    <w:rsid w:val="00F52967"/>
    <w:rsid w:val="00F529B1"/>
    <w:rsid w:val="00F52DC2"/>
    <w:rsid w:val="00F52FDB"/>
    <w:rsid w:val="00F532EE"/>
    <w:rsid w:val="00F53510"/>
    <w:rsid w:val="00F5360F"/>
    <w:rsid w:val="00F537D4"/>
    <w:rsid w:val="00F53906"/>
    <w:rsid w:val="00F53AD3"/>
    <w:rsid w:val="00F53BE5"/>
    <w:rsid w:val="00F54144"/>
    <w:rsid w:val="00F541E4"/>
    <w:rsid w:val="00F54247"/>
    <w:rsid w:val="00F542FB"/>
    <w:rsid w:val="00F54406"/>
    <w:rsid w:val="00F544CB"/>
    <w:rsid w:val="00F5468E"/>
    <w:rsid w:val="00F54824"/>
    <w:rsid w:val="00F548ED"/>
    <w:rsid w:val="00F54A3B"/>
    <w:rsid w:val="00F54A51"/>
    <w:rsid w:val="00F54CFC"/>
    <w:rsid w:val="00F54D5F"/>
    <w:rsid w:val="00F54F27"/>
    <w:rsid w:val="00F54F6F"/>
    <w:rsid w:val="00F54FBE"/>
    <w:rsid w:val="00F553F6"/>
    <w:rsid w:val="00F555AE"/>
    <w:rsid w:val="00F55649"/>
    <w:rsid w:val="00F55664"/>
    <w:rsid w:val="00F5569D"/>
    <w:rsid w:val="00F5589B"/>
    <w:rsid w:val="00F55954"/>
    <w:rsid w:val="00F5597A"/>
    <w:rsid w:val="00F559F1"/>
    <w:rsid w:val="00F55A02"/>
    <w:rsid w:val="00F55A42"/>
    <w:rsid w:val="00F55BC9"/>
    <w:rsid w:val="00F55BEC"/>
    <w:rsid w:val="00F55CB3"/>
    <w:rsid w:val="00F55CFC"/>
    <w:rsid w:val="00F55EE6"/>
    <w:rsid w:val="00F5614D"/>
    <w:rsid w:val="00F56279"/>
    <w:rsid w:val="00F562D2"/>
    <w:rsid w:val="00F56591"/>
    <w:rsid w:val="00F56727"/>
    <w:rsid w:val="00F56963"/>
    <w:rsid w:val="00F56969"/>
    <w:rsid w:val="00F56A2F"/>
    <w:rsid w:val="00F56C09"/>
    <w:rsid w:val="00F56C73"/>
    <w:rsid w:val="00F57895"/>
    <w:rsid w:val="00F579BC"/>
    <w:rsid w:val="00F57B21"/>
    <w:rsid w:val="00F57C9E"/>
    <w:rsid w:val="00F57D3F"/>
    <w:rsid w:val="00F6011B"/>
    <w:rsid w:val="00F601AF"/>
    <w:rsid w:val="00F6033F"/>
    <w:rsid w:val="00F603AD"/>
    <w:rsid w:val="00F60493"/>
    <w:rsid w:val="00F604B0"/>
    <w:rsid w:val="00F6062E"/>
    <w:rsid w:val="00F6083A"/>
    <w:rsid w:val="00F60875"/>
    <w:rsid w:val="00F608F8"/>
    <w:rsid w:val="00F60920"/>
    <w:rsid w:val="00F60B49"/>
    <w:rsid w:val="00F60BD1"/>
    <w:rsid w:val="00F60F4F"/>
    <w:rsid w:val="00F60F6A"/>
    <w:rsid w:val="00F61041"/>
    <w:rsid w:val="00F6125D"/>
    <w:rsid w:val="00F6139D"/>
    <w:rsid w:val="00F61710"/>
    <w:rsid w:val="00F61753"/>
    <w:rsid w:val="00F617CC"/>
    <w:rsid w:val="00F61A46"/>
    <w:rsid w:val="00F61D58"/>
    <w:rsid w:val="00F61FAC"/>
    <w:rsid w:val="00F621C9"/>
    <w:rsid w:val="00F62632"/>
    <w:rsid w:val="00F62686"/>
    <w:rsid w:val="00F62921"/>
    <w:rsid w:val="00F62967"/>
    <w:rsid w:val="00F62A20"/>
    <w:rsid w:val="00F62B19"/>
    <w:rsid w:val="00F62C0C"/>
    <w:rsid w:val="00F62DE2"/>
    <w:rsid w:val="00F62E3C"/>
    <w:rsid w:val="00F633AE"/>
    <w:rsid w:val="00F63495"/>
    <w:rsid w:val="00F63529"/>
    <w:rsid w:val="00F6385B"/>
    <w:rsid w:val="00F63B9F"/>
    <w:rsid w:val="00F63D86"/>
    <w:rsid w:val="00F63DC2"/>
    <w:rsid w:val="00F63F79"/>
    <w:rsid w:val="00F63FD1"/>
    <w:rsid w:val="00F64357"/>
    <w:rsid w:val="00F64498"/>
    <w:rsid w:val="00F64568"/>
    <w:rsid w:val="00F64787"/>
    <w:rsid w:val="00F6480E"/>
    <w:rsid w:val="00F649E0"/>
    <w:rsid w:val="00F64C22"/>
    <w:rsid w:val="00F64D5E"/>
    <w:rsid w:val="00F64EDB"/>
    <w:rsid w:val="00F65070"/>
    <w:rsid w:val="00F650F8"/>
    <w:rsid w:val="00F651A2"/>
    <w:rsid w:val="00F65344"/>
    <w:rsid w:val="00F65565"/>
    <w:rsid w:val="00F65567"/>
    <w:rsid w:val="00F655B7"/>
    <w:rsid w:val="00F65627"/>
    <w:rsid w:val="00F6583E"/>
    <w:rsid w:val="00F65AAE"/>
    <w:rsid w:val="00F660E2"/>
    <w:rsid w:val="00F66262"/>
    <w:rsid w:val="00F663D9"/>
    <w:rsid w:val="00F666A2"/>
    <w:rsid w:val="00F66854"/>
    <w:rsid w:val="00F66B3F"/>
    <w:rsid w:val="00F66B56"/>
    <w:rsid w:val="00F66EB8"/>
    <w:rsid w:val="00F66EFA"/>
    <w:rsid w:val="00F66FB0"/>
    <w:rsid w:val="00F67107"/>
    <w:rsid w:val="00F67181"/>
    <w:rsid w:val="00F6736D"/>
    <w:rsid w:val="00F6747A"/>
    <w:rsid w:val="00F674CB"/>
    <w:rsid w:val="00F67773"/>
    <w:rsid w:val="00F6777D"/>
    <w:rsid w:val="00F677EA"/>
    <w:rsid w:val="00F67C49"/>
    <w:rsid w:val="00F70006"/>
    <w:rsid w:val="00F70090"/>
    <w:rsid w:val="00F700F4"/>
    <w:rsid w:val="00F70116"/>
    <w:rsid w:val="00F701B0"/>
    <w:rsid w:val="00F704E8"/>
    <w:rsid w:val="00F7074C"/>
    <w:rsid w:val="00F70956"/>
    <w:rsid w:val="00F70A45"/>
    <w:rsid w:val="00F70AC5"/>
    <w:rsid w:val="00F70B33"/>
    <w:rsid w:val="00F70BE6"/>
    <w:rsid w:val="00F70DD4"/>
    <w:rsid w:val="00F70DE9"/>
    <w:rsid w:val="00F70F13"/>
    <w:rsid w:val="00F7101D"/>
    <w:rsid w:val="00F71212"/>
    <w:rsid w:val="00F71289"/>
    <w:rsid w:val="00F713FB"/>
    <w:rsid w:val="00F7146D"/>
    <w:rsid w:val="00F7155D"/>
    <w:rsid w:val="00F71587"/>
    <w:rsid w:val="00F71865"/>
    <w:rsid w:val="00F718AD"/>
    <w:rsid w:val="00F718CF"/>
    <w:rsid w:val="00F71CA4"/>
    <w:rsid w:val="00F71D8E"/>
    <w:rsid w:val="00F72031"/>
    <w:rsid w:val="00F72107"/>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F14"/>
    <w:rsid w:val="00F74FF2"/>
    <w:rsid w:val="00F75164"/>
    <w:rsid w:val="00F75638"/>
    <w:rsid w:val="00F757A7"/>
    <w:rsid w:val="00F757E1"/>
    <w:rsid w:val="00F759BE"/>
    <w:rsid w:val="00F75C35"/>
    <w:rsid w:val="00F75D17"/>
    <w:rsid w:val="00F7609C"/>
    <w:rsid w:val="00F76150"/>
    <w:rsid w:val="00F76308"/>
    <w:rsid w:val="00F765AA"/>
    <w:rsid w:val="00F768EA"/>
    <w:rsid w:val="00F769F3"/>
    <w:rsid w:val="00F76BEE"/>
    <w:rsid w:val="00F76BFD"/>
    <w:rsid w:val="00F76DA7"/>
    <w:rsid w:val="00F77167"/>
    <w:rsid w:val="00F77253"/>
    <w:rsid w:val="00F77354"/>
    <w:rsid w:val="00F77407"/>
    <w:rsid w:val="00F7743E"/>
    <w:rsid w:val="00F77751"/>
    <w:rsid w:val="00F778D9"/>
    <w:rsid w:val="00F77934"/>
    <w:rsid w:val="00F779C3"/>
    <w:rsid w:val="00F77A42"/>
    <w:rsid w:val="00F77D0F"/>
    <w:rsid w:val="00F77E81"/>
    <w:rsid w:val="00F77EBB"/>
    <w:rsid w:val="00F77EDA"/>
    <w:rsid w:val="00F77FA4"/>
    <w:rsid w:val="00F80023"/>
    <w:rsid w:val="00F80204"/>
    <w:rsid w:val="00F802FA"/>
    <w:rsid w:val="00F80723"/>
    <w:rsid w:val="00F80A2F"/>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79E"/>
    <w:rsid w:val="00F81BE5"/>
    <w:rsid w:val="00F81C53"/>
    <w:rsid w:val="00F81CCA"/>
    <w:rsid w:val="00F81CDF"/>
    <w:rsid w:val="00F81DC6"/>
    <w:rsid w:val="00F820BE"/>
    <w:rsid w:val="00F820E8"/>
    <w:rsid w:val="00F82424"/>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0F3"/>
    <w:rsid w:val="00F8416D"/>
    <w:rsid w:val="00F8463D"/>
    <w:rsid w:val="00F847AB"/>
    <w:rsid w:val="00F84890"/>
    <w:rsid w:val="00F848C2"/>
    <w:rsid w:val="00F8499D"/>
    <w:rsid w:val="00F84B72"/>
    <w:rsid w:val="00F84CCD"/>
    <w:rsid w:val="00F8512A"/>
    <w:rsid w:val="00F85233"/>
    <w:rsid w:val="00F852E1"/>
    <w:rsid w:val="00F855E6"/>
    <w:rsid w:val="00F8593A"/>
    <w:rsid w:val="00F85BD0"/>
    <w:rsid w:val="00F85D85"/>
    <w:rsid w:val="00F85D8B"/>
    <w:rsid w:val="00F85FC9"/>
    <w:rsid w:val="00F8600A"/>
    <w:rsid w:val="00F86464"/>
    <w:rsid w:val="00F8674D"/>
    <w:rsid w:val="00F86A91"/>
    <w:rsid w:val="00F86CBB"/>
    <w:rsid w:val="00F86E28"/>
    <w:rsid w:val="00F87011"/>
    <w:rsid w:val="00F87064"/>
    <w:rsid w:val="00F8736F"/>
    <w:rsid w:val="00F8737B"/>
    <w:rsid w:val="00F8758A"/>
    <w:rsid w:val="00F87816"/>
    <w:rsid w:val="00F8793A"/>
    <w:rsid w:val="00F87A7A"/>
    <w:rsid w:val="00F87AD3"/>
    <w:rsid w:val="00F87EE7"/>
    <w:rsid w:val="00F9043F"/>
    <w:rsid w:val="00F90527"/>
    <w:rsid w:val="00F907D7"/>
    <w:rsid w:val="00F90ACB"/>
    <w:rsid w:val="00F90C25"/>
    <w:rsid w:val="00F90EB3"/>
    <w:rsid w:val="00F90F10"/>
    <w:rsid w:val="00F911D6"/>
    <w:rsid w:val="00F911ED"/>
    <w:rsid w:val="00F911FA"/>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258"/>
    <w:rsid w:val="00F92375"/>
    <w:rsid w:val="00F926B4"/>
    <w:rsid w:val="00F92774"/>
    <w:rsid w:val="00F927AC"/>
    <w:rsid w:val="00F92E55"/>
    <w:rsid w:val="00F92ECE"/>
    <w:rsid w:val="00F92F0F"/>
    <w:rsid w:val="00F92F3F"/>
    <w:rsid w:val="00F931CC"/>
    <w:rsid w:val="00F933E6"/>
    <w:rsid w:val="00F9348F"/>
    <w:rsid w:val="00F9363F"/>
    <w:rsid w:val="00F93660"/>
    <w:rsid w:val="00F93999"/>
    <w:rsid w:val="00F93ACE"/>
    <w:rsid w:val="00F93BDE"/>
    <w:rsid w:val="00F93E1D"/>
    <w:rsid w:val="00F93E5B"/>
    <w:rsid w:val="00F94049"/>
    <w:rsid w:val="00F941E5"/>
    <w:rsid w:val="00F9423B"/>
    <w:rsid w:val="00F942F1"/>
    <w:rsid w:val="00F94312"/>
    <w:rsid w:val="00F94525"/>
    <w:rsid w:val="00F9470F"/>
    <w:rsid w:val="00F94C9A"/>
    <w:rsid w:val="00F94CBD"/>
    <w:rsid w:val="00F950AA"/>
    <w:rsid w:val="00F95227"/>
    <w:rsid w:val="00F9546F"/>
    <w:rsid w:val="00F955E3"/>
    <w:rsid w:val="00F9563A"/>
    <w:rsid w:val="00F95808"/>
    <w:rsid w:val="00F95BB2"/>
    <w:rsid w:val="00F95D37"/>
    <w:rsid w:val="00F96040"/>
    <w:rsid w:val="00F964FD"/>
    <w:rsid w:val="00F968D0"/>
    <w:rsid w:val="00F96B33"/>
    <w:rsid w:val="00F96C64"/>
    <w:rsid w:val="00F96D06"/>
    <w:rsid w:val="00F96E23"/>
    <w:rsid w:val="00F96F3C"/>
    <w:rsid w:val="00F96FF4"/>
    <w:rsid w:val="00F971E7"/>
    <w:rsid w:val="00F97254"/>
    <w:rsid w:val="00F976CC"/>
    <w:rsid w:val="00F97731"/>
    <w:rsid w:val="00F97944"/>
    <w:rsid w:val="00F97BC9"/>
    <w:rsid w:val="00F97C68"/>
    <w:rsid w:val="00F97ED1"/>
    <w:rsid w:val="00FA015E"/>
    <w:rsid w:val="00FA03FC"/>
    <w:rsid w:val="00FA0463"/>
    <w:rsid w:val="00FA067C"/>
    <w:rsid w:val="00FA082F"/>
    <w:rsid w:val="00FA0885"/>
    <w:rsid w:val="00FA08AD"/>
    <w:rsid w:val="00FA0949"/>
    <w:rsid w:val="00FA0AE7"/>
    <w:rsid w:val="00FA0BE2"/>
    <w:rsid w:val="00FA0BE4"/>
    <w:rsid w:val="00FA0BEE"/>
    <w:rsid w:val="00FA1068"/>
    <w:rsid w:val="00FA1256"/>
    <w:rsid w:val="00FA1604"/>
    <w:rsid w:val="00FA1646"/>
    <w:rsid w:val="00FA167D"/>
    <w:rsid w:val="00FA1756"/>
    <w:rsid w:val="00FA1831"/>
    <w:rsid w:val="00FA185F"/>
    <w:rsid w:val="00FA18EB"/>
    <w:rsid w:val="00FA1903"/>
    <w:rsid w:val="00FA1B90"/>
    <w:rsid w:val="00FA1C64"/>
    <w:rsid w:val="00FA1DB8"/>
    <w:rsid w:val="00FA1ECC"/>
    <w:rsid w:val="00FA2030"/>
    <w:rsid w:val="00FA2112"/>
    <w:rsid w:val="00FA222A"/>
    <w:rsid w:val="00FA2416"/>
    <w:rsid w:val="00FA2456"/>
    <w:rsid w:val="00FA2495"/>
    <w:rsid w:val="00FA2543"/>
    <w:rsid w:val="00FA25BD"/>
    <w:rsid w:val="00FA2823"/>
    <w:rsid w:val="00FA2869"/>
    <w:rsid w:val="00FA2987"/>
    <w:rsid w:val="00FA2AEE"/>
    <w:rsid w:val="00FA2D5F"/>
    <w:rsid w:val="00FA2F0F"/>
    <w:rsid w:val="00FA30E3"/>
    <w:rsid w:val="00FA314B"/>
    <w:rsid w:val="00FA3174"/>
    <w:rsid w:val="00FA324A"/>
    <w:rsid w:val="00FA3288"/>
    <w:rsid w:val="00FA3377"/>
    <w:rsid w:val="00FA33FA"/>
    <w:rsid w:val="00FA374E"/>
    <w:rsid w:val="00FA376D"/>
    <w:rsid w:val="00FA38F0"/>
    <w:rsid w:val="00FA3BBC"/>
    <w:rsid w:val="00FA3C90"/>
    <w:rsid w:val="00FA3E23"/>
    <w:rsid w:val="00FA3F9D"/>
    <w:rsid w:val="00FA4005"/>
    <w:rsid w:val="00FA4061"/>
    <w:rsid w:val="00FA4099"/>
    <w:rsid w:val="00FA45EF"/>
    <w:rsid w:val="00FA48D9"/>
    <w:rsid w:val="00FA4A9F"/>
    <w:rsid w:val="00FA4EB5"/>
    <w:rsid w:val="00FA4ED9"/>
    <w:rsid w:val="00FA4F50"/>
    <w:rsid w:val="00FA5088"/>
    <w:rsid w:val="00FA51FA"/>
    <w:rsid w:val="00FA5359"/>
    <w:rsid w:val="00FA5368"/>
    <w:rsid w:val="00FA54C6"/>
    <w:rsid w:val="00FA564E"/>
    <w:rsid w:val="00FA593A"/>
    <w:rsid w:val="00FA5AB4"/>
    <w:rsid w:val="00FA5BCB"/>
    <w:rsid w:val="00FA5ECA"/>
    <w:rsid w:val="00FA61A0"/>
    <w:rsid w:val="00FA6260"/>
    <w:rsid w:val="00FA637E"/>
    <w:rsid w:val="00FA63E5"/>
    <w:rsid w:val="00FA64C8"/>
    <w:rsid w:val="00FA681C"/>
    <w:rsid w:val="00FA6870"/>
    <w:rsid w:val="00FA6963"/>
    <w:rsid w:val="00FA69E0"/>
    <w:rsid w:val="00FA6BE0"/>
    <w:rsid w:val="00FA6BFF"/>
    <w:rsid w:val="00FA6CE3"/>
    <w:rsid w:val="00FA7088"/>
    <w:rsid w:val="00FA709B"/>
    <w:rsid w:val="00FA70A0"/>
    <w:rsid w:val="00FA74CF"/>
    <w:rsid w:val="00FA757E"/>
    <w:rsid w:val="00FA763B"/>
    <w:rsid w:val="00FA766B"/>
    <w:rsid w:val="00FA7689"/>
    <w:rsid w:val="00FA7699"/>
    <w:rsid w:val="00FA7829"/>
    <w:rsid w:val="00FA79A5"/>
    <w:rsid w:val="00FA7A2F"/>
    <w:rsid w:val="00FA7BE6"/>
    <w:rsid w:val="00FA7DAF"/>
    <w:rsid w:val="00FA7E50"/>
    <w:rsid w:val="00FA7E80"/>
    <w:rsid w:val="00FB00C9"/>
    <w:rsid w:val="00FB011B"/>
    <w:rsid w:val="00FB021E"/>
    <w:rsid w:val="00FB07ED"/>
    <w:rsid w:val="00FB084B"/>
    <w:rsid w:val="00FB087F"/>
    <w:rsid w:val="00FB093C"/>
    <w:rsid w:val="00FB0C32"/>
    <w:rsid w:val="00FB0C49"/>
    <w:rsid w:val="00FB0E0E"/>
    <w:rsid w:val="00FB0E87"/>
    <w:rsid w:val="00FB0FF6"/>
    <w:rsid w:val="00FB11D2"/>
    <w:rsid w:val="00FB133A"/>
    <w:rsid w:val="00FB149B"/>
    <w:rsid w:val="00FB1559"/>
    <w:rsid w:val="00FB16F8"/>
    <w:rsid w:val="00FB1959"/>
    <w:rsid w:val="00FB1BFF"/>
    <w:rsid w:val="00FB1D01"/>
    <w:rsid w:val="00FB208C"/>
    <w:rsid w:val="00FB2428"/>
    <w:rsid w:val="00FB25F3"/>
    <w:rsid w:val="00FB26BB"/>
    <w:rsid w:val="00FB277A"/>
    <w:rsid w:val="00FB2909"/>
    <w:rsid w:val="00FB2935"/>
    <w:rsid w:val="00FB297F"/>
    <w:rsid w:val="00FB2A14"/>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4FD5"/>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B"/>
    <w:rsid w:val="00FB6C5F"/>
    <w:rsid w:val="00FB6D4A"/>
    <w:rsid w:val="00FB6DC5"/>
    <w:rsid w:val="00FB6E46"/>
    <w:rsid w:val="00FB6E90"/>
    <w:rsid w:val="00FB6FB8"/>
    <w:rsid w:val="00FB6FBC"/>
    <w:rsid w:val="00FB704A"/>
    <w:rsid w:val="00FB7157"/>
    <w:rsid w:val="00FB71FE"/>
    <w:rsid w:val="00FB72D0"/>
    <w:rsid w:val="00FB745E"/>
    <w:rsid w:val="00FB7634"/>
    <w:rsid w:val="00FB76CF"/>
    <w:rsid w:val="00FB7A50"/>
    <w:rsid w:val="00FB7CEC"/>
    <w:rsid w:val="00FB7F54"/>
    <w:rsid w:val="00FC0266"/>
    <w:rsid w:val="00FC037F"/>
    <w:rsid w:val="00FC0382"/>
    <w:rsid w:val="00FC0774"/>
    <w:rsid w:val="00FC07A5"/>
    <w:rsid w:val="00FC08E5"/>
    <w:rsid w:val="00FC0AFA"/>
    <w:rsid w:val="00FC0BD1"/>
    <w:rsid w:val="00FC0EDE"/>
    <w:rsid w:val="00FC10AB"/>
    <w:rsid w:val="00FC144C"/>
    <w:rsid w:val="00FC165F"/>
    <w:rsid w:val="00FC1690"/>
    <w:rsid w:val="00FC16D7"/>
    <w:rsid w:val="00FC1900"/>
    <w:rsid w:val="00FC19E0"/>
    <w:rsid w:val="00FC1BCA"/>
    <w:rsid w:val="00FC1BE8"/>
    <w:rsid w:val="00FC1CEA"/>
    <w:rsid w:val="00FC1EE1"/>
    <w:rsid w:val="00FC21A0"/>
    <w:rsid w:val="00FC277F"/>
    <w:rsid w:val="00FC27AF"/>
    <w:rsid w:val="00FC2A2B"/>
    <w:rsid w:val="00FC2BDC"/>
    <w:rsid w:val="00FC2C58"/>
    <w:rsid w:val="00FC2CAE"/>
    <w:rsid w:val="00FC2D0E"/>
    <w:rsid w:val="00FC2D18"/>
    <w:rsid w:val="00FC2F3C"/>
    <w:rsid w:val="00FC3260"/>
    <w:rsid w:val="00FC32C0"/>
    <w:rsid w:val="00FC3336"/>
    <w:rsid w:val="00FC339B"/>
    <w:rsid w:val="00FC34FE"/>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B6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8D3"/>
    <w:rsid w:val="00FC7934"/>
    <w:rsid w:val="00FC7967"/>
    <w:rsid w:val="00FC7B0B"/>
    <w:rsid w:val="00FC7C4F"/>
    <w:rsid w:val="00FC7CB9"/>
    <w:rsid w:val="00FC7D0C"/>
    <w:rsid w:val="00FC7D75"/>
    <w:rsid w:val="00FC7DAE"/>
    <w:rsid w:val="00FD0104"/>
    <w:rsid w:val="00FD0107"/>
    <w:rsid w:val="00FD0282"/>
    <w:rsid w:val="00FD047B"/>
    <w:rsid w:val="00FD04BB"/>
    <w:rsid w:val="00FD0CA9"/>
    <w:rsid w:val="00FD0D97"/>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059"/>
    <w:rsid w:val="00FD3247"/>
    <w:rsid w:val="00FD33DB"/>
    <w:rsid w:val="00FD342C"/>
    <w:rsid w:val="00FD343A"/>
    <w:rsid w:val="00FD3495"/>
    <w:rsid w:val="00FD3B6C"/>
    <w:rsid w:val="00FD3B7F"/>
    <w:rsid w:val="00FD3BC6"/>
    <w:rsid w:val="00FD3BF5"/>
    <w:rsid w:val="00FD3F33"/>
    <w:rsid w:val="00FD4108"/>
    <w:rsid w:val="00FD4111"/>
    <w:rsid w:val="00FD4190"/>
    <w:rsid w:val="00FD4213"/>
    <w:rsid w:val="00FD425B"/>
    <w:rsid w:val="00FD428F"/>
    <w:rsid w:val="00FD4442"/>
    <w:rsid w:val="00FD44C6"/>
    <w:rsid w:val="00FD4589"/>
    <w:rsid w:val="00FD47A7"/>
    <w:rsid w:val="00FD48C2"/>
    <w:rsid w:val="00FD4A11"/>
    <w:rsid w:val="00FD4AAD"/>
    <w:rsid w:val="00FD4C90"/>
    <w:rsid w:val="00FD4DD5"/>
    <w:rsid w:val="00FD4E1E"/>
    <w:rsid w:val="00FD4F4D"/>
    <w:rsid w:val="00FD4FB9"/>
    <w:rsid w:val="00FD5306"/>
    <w:rsid w:val="00FD54E5"/>
    <w:rsid w:val="00FD5898"/>
    <w:rsid w:val="00FD589C"/>
    <w:rsid w:val="00FD5BCA"/>
    <w:rsid w:val="00FD5BEF"/>
    <w:rsid w:val="00FD5D3B"/>
    <w:rsid w:val="00FD5EC7"/>
    <w:rsid w:val="00FD6039"/>
    <w:rsid w:val="00FD6040"/>
    <w:rsid w:val="00FD613F"/>
    <w:rsid w:val="00FD6371"/>
    <w:rsid w:val="00FD6554"/>
    <w:rsid w:val="00FD6708"/>
    <w:rsid w:val="00FD683D"/>
    <w:rsid w:val="00FD6A31"/>
    <w:rsid w:val="00FD6E3E"/>
    <w:rsid w:val="00FD7130"/>
    <w:rsid w:val="00FD7181"/>
    <w:rsid w:val="00FD720A"/>
    <w:rsid w:val="00FD73F2"/>
    <w:rsid w:val="00FD759B"/>
    <w:rsid w:val="00FD791C"/>
    <w:rsid w:val="00FD7BE2"/>
    <w:rsid w:val="00FD7DD5"/>
    <w:rsid w:val="00FD7F05"/>
    <w:rsid w:val="00FE000E"/>
    <w:rsid w:val="00FE0079"/>
    <w:rsid w:val="00FE0301"/>
    <w:rsid w:val="00FE0317"/>
    <w:rsid w:val="00FE0373"/>
    <w:rsid w:val="00FE0405"/>
    <w:rsid w:val="00FE057C"/>
    <w:rsid w:val="00FE0601"/>
    <w:rsid w:val="00FE06EB"/>
    <w:rsid w:val="00FE0705"/>
    <w:rsid w:val="00FE0725"/>
    <w:rsid w:val="00FE077D"/>
    <w:rsid w:val="00FE0798"/>
    <w:rsid w:val="00FE07AF"/>
    <w:rsid w:val="00FE08A4"/>
    <w:rsid w:val="00FE09B7"/>
    <w:rsid w:val="00FE0D6A"/>
    <w:rsid w:val="00FE0EEB"/>
    <w:rsid w:val="00FE1056"/>
    <w:rsid w:val="00FE1143"/>
    <w:rsid w:val="00FE11A0"/>
    <w:rsid w:val="00FE1255"/>
    <w:rsid w:val="00FE131C"/>
    <w:rsid w:val="00FE1677"/>
    <w:rsid w:val="00FE167F"/>
    <w:rsid w:val="00FE1784"/>
    <w:rsid w:val="00FE18D3"/>
    <w:rsid w:val="00FE1AF4"/>
    <w:rsid w:val="00FE1B07"/>
    <w:rsid w:val="00FE1B29"/>
    <w:rsid w:val="00FE1C21"/>
    <w:rsid w:val="00FE1EA2"/>
    <w:rsid w:val="00FE1F5D"/>
    <w:rsid w:val="00FE2202"/>
    <w:rsid w:val="00FE24E1"/>
    <w:rsid w:val="00FE254F"/>
    <w:rsid w:val="00FE255A"/>
    <w:rsid w:val="00FE2619"/>
    <w:rsid w:val="00FE2646"/>
    <w:rsid w:val="00FE2909"/>
    <w:rsid w:val="00FE2B19"/>
    <w:rsid w:val="00FE2D92"/>
    <w:rsid w:val="00FE31C6"/>
    <w:rsid w:val="00FE3562"/>
    <w:rsid w:val="00FE35E2"/>
    <w:rsid w:val="00FE378E"/>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6DF"/>
    <w:rsid w:val="00FE481A"/>
    <w:rsid w:val="00FE48B5"/>
    <w:rsid w:val="00FE4991"/>
    <w:rsid w:val="00FE4AA1"/>
    <w:rsid w:val="00FE5223"/>
    <w:rsid w:val="00FE5305"/>
    <w:rsid w:val="00FE5378"/>
    <w:rsid w:val="00FE543E"/>
    <w:rsid w:val="00FE5451"/>
    <w:rsid w:val="00FE54C1"/>
    <w:rsid w:val="00FE5595"/>
    <w:rsid w:val="00FE575E"/>
    <w:rsid w:val="00FE577D"/>
    <w:rsid w:val="00FE5ADE"/>
    <w:rsid w:val="00FE5C17"/>
    <w:rsid w:val="00FE5E2B"/>
    <w:rsid w:val="00FE5E72"/>
    <w:rsid w:val="00FE5EF4"/>
    <w:rsid w:val="00FE5F32"/>
    <w:rsid w:val="00FE623A"/>
    <w:rsid w:val="00FE62E5"/>
    <w:rsid w:val="00FE6514"/>
    <w:rsid w:val="00FE6573"/>
    <w:rsid w:val="00FE6609"/>
    <w:rsid w:val="00FE66BE"/>
    <w:rsid w:val="00FE698C"/>
    <w:rsid w:val="00FE6E8C"/>
    <w:rsid w:val="00FE6F49"/>
    <w:rsid w:val="00FE7014"/>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1D"/>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CD"/>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4F"/>
    <w:rsid w:val="00FF4D58"/>
    <w:rsid w:val="00FF4D76"/>
    <w:rsid w:val="00FF4E10"/>
    <w:rsid w:val="00FF4E16"/>
    <w:rsid w:val="00FF4E81"/>
    <w:rsid w:val="00FF4F95"/>
    <w:rsid w:val="00FF5064"/>
    <w:rsid w:val="00FF51AF"/>
    <w:rsid w:val="00FF51FA"/>
    <w:rsid w:val="00FF54F2"/>
    <w:rsid w:val="00FF5810"/>
    <w:rsid w:val="00FF5E37"/>
    <w:rsid w:val="00FF6158"/>
    <w:rsid w:val="00FF6321"/>
    <w:rsid w:val="00FF63B7"/>
    <w:rsid w:val="00FF6562"/>
    <w:rsid w:val="00FF6AA4"/>
    <w:rsid w:val="00FF6B61"/>
    <w:rsid w:val="00FF6DCD"/>
    <w:rsid w:val="00FF6FC4"/>
    <w:rsid w:val="00FF71C2"/>
    <w:rsid w:val="00FF71D3"/>
    <w:rsid w:val="00FF7515"/>
    <w:rsid w:val="00FF75C4"/>
    <w:rsid w:val="00FF77A4"/>
    <w:rsid w:val="00FF7825"/>
    <w:rsid w:val="00FF79A7"/>
    <w:rsid w:val="00FF7D61"/>
    <w:rsid w:val="00FF7E0D"/>
    <w:rsid w:val="00FF7F0E"/>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D971BE"/>
    <w:pPr>
      <w:numPr>
        <w:ilvl w:val="1"/>
      </w:numPr>
      <w:pBdr>
        <w:top w:val="none" w:sz="0" w:space="0" w:color="auto"/>
      </w:pBdr>
      <w:tabs>
        <w:tab w:val="clear" w:pos="576"/>
        <w:tab w:val="num" w:pos="717"/>
        <w:tab w:val="num" w:pos="3978"/>
      </w:tabs>
      <w:spacing w:before="120"/>
      <w:ind w:left="717"/>
      <w:jc w:val="both"/>
      <w:outlineLvl w:val="1"/>
    </w:pPr>
    <w:rPr>
      <w:rFonts w:eastAsia="MS Mincho" w:cs="Arial"/>
      <w:b/>
      <w:bCs/>
      <w:iCs/>
      <w:sz w:val="28"/>
      <w:szCs w:val="28"/>
      <w:lang w:eastAsia="ko-KR"/>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uiPriority w:val="99"/>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lang w:eastAsia="ko-KR"/>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link w:val="EQChar"/>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Guidance">
    <w:name w:val="Guidance"/>
    <w:basedOn w:val="a"/>
    <w:rsid w:val="00EB55F2"/>
    <w:pPr>
      <w:spacing w:after="180"/>
    </w:pPr>
    <w:rPr>
      <w:rFonts w:eastAsiaTheme="minorEastAsia"/>
      <w:i/>
      <w:color w:val="0000FF"/>
      <w:szCs w:val="20"/>
      <w:lang w:val="en-GB"/>
    </w:rPr>
  </w:style>
  <w:style w:type="numbering" w:customStyle="1" w:styleId="StyleBulletedSymbolsymbolLeft025Hanging0251">
    <w:name w:val="Style Bulleted Symbol (symbol) Left:  0.25&quot; Hanging:  0.25&quot;1"/>
    <w:basedOn w:val="a3"/>
    <w:rsid w:val="00EB55F2"/>
    <w:pPr>
      <w:numPr>
        <w:numId w:val="14"/>
      </w:numPr>
    </w:pPr>
  </w:style>
  <w:style w:type="numbering" w:customStyle="1" w:styleId="StyleBulletedSymbolsymbolLeft025Hanging02511">
    <w:name w:val="Style Bulleted Symbol (symbol) Left:  0.25&quot; Hanging:  0.25&quot;11"/>
    <w:basedOn w:val="a3"/>
    <w:rsid w:val="00EB55F2"/>
    <w:pPr>
      <w:numPr>
        <w:numId w:val="9"/>
      </w:numPr>
    </w:pPr>
  </w:style>
  <w:style w:type="character" w:customStyle="1" w:styleId="EQChar">
    <w:name w:val="EQ Char"/>
    <w:link w:val="EQ"/>
    <w:qFormat/>
    <w:locked/>
    <w:rsid w:val="00EB55F2"/>
    <w:rPr>
      <w:rFonts w:eastAsia="Times New Roman"/>
      <w:lang w:val="en-GB" w:eastAsia="en-GB"/>
    </w:rPr>
  </w:style>
  <w:style w:type="paragraph" w:customStyle="1" w:styleId="StatementBody">
    <w:name w:val="Statement Body"/>
    <w:basedOn w:val="a"/>
    <w:qFormat/>
    <w:rsid w:val="00DE69B4"/>
    <w:pPr>
      <w:numPr>
        <w:numId w:val="15"/>
      </w:numPr>
      <w:spacing w:after="100" w:afterAutospacing="1"/>
      <w:contextualSpacing/>
    </w:pPr>
    <w:rPr>
      <w:lang w:val="x-none" w:eastAsia="ko-KR"/>
    </w:rPr>
  </w:style>
  <w:style w:type="character" w:customStyle="1" w:styleId="y2iqfc">
    <w:name w:val="y2iqfc"/>
    <w:basedOn w:val="a1"/>
    <w:rsid w:val="002E6586"/>
  </w:style>
  <w:style w:type="numbering" w:customStyle="1" w:styleId="StyleBulletedSymbolsymbolLeft025Hanging0">
    <w:name w:val="Style Bulleted Symbol (symbol) Left:  0.25&quot; Hanging:  0."/>
    <w:basedOn w:val="a3"/>
    <w:rsid w:val="004D6098"/>
    <w:pPr>
      <w:numPr>
        <w:numId w:val="16"/>
      </w:numPr>
    </w:pPr>
  </w:style>
  <w:style w:type="paragraph" w:styleId="TOC6">
    <w:name w:val="toc 6"/>
    <w:basedOn w:val="a"/>
    <w:next w:val="a"/>
    <w:autoRedefine/>
    <w:semiHidden/>
    <w:unhideWhenUsed/>
    <w:rsid w:val="0052254F"/>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388456230">
      <w:bodyDiv w:val="1"/>
      <w:marLeft w:val="0"/>
      <w:marRight w:val="0"/>
      <w:marTop w:val="0"/>
      <w:marBottom w:val="0"/>
      <w:divBdr>
        <w:top w:val="none" w:sz="0" w:space="0" w:color="auto"/>
        <w:left w:val="none" w:sz="0" w:space="0" w:color="auto"/>
        <w:bottom w:val="none" w:sz="0" w:space="0" w:color="auto"/>
        <w:right w:val="none" w:sz="0" w:space="0" w:color="auto"/>
      </w:divBdr>
      <w:divsChild>
        <w:div w:id="2123761652">
          <w:marLeft w:val="0"/>
          <w:marRight w:val="0"/>
          <w:marTop w:val="0"/>
          <w:marBottom w:val="0"/>
          <w:divBdr>
            <w:top w:val="none" w:sz="0" w:space="0" w:color="auto"/>
            <w:left w:val="none" w:sz="0" w:space="0" w:color="auto"/>
            <w:bottom w:val="none" w:sz="0" w:space="0" w:color="auto"/>
            <w:right w:val="none" w:sz="0" w:space="0" w:color="auto"/>
          </w:divBdr>
        </w:div>
      </w:divsChild>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669407271">
      <w:bodyDiv w:val="1"/>
      <w:marLeft w:val="0"/>
      <w:marRight w:val="0"/>
      <w:marTop w:val="0"/>
      <w:marBottom w:val="0"/>
      <w:divBdr>
        <w:top w:val="none" w:sz="0" w:space="0" w:color="auto"/>
        <w:left w:val="none" w:sz="0" w:space="0" w:color="auto"/>
        <w:bottom w:val="none" w:sz="0" w:space="0" w:color="auto"/>
        <w:right w:val="none" w:sz="0" w:space="0" w:color="auto"/>
      </w:divBdr>
      <w:divsChild>
        <w:div w:id="481895948">
          <w:marLeft w:val="0"/>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06977069">
      <w:bodyDiv w:val="1"/>
      <w:marLeft w:val="0"/>
      <w:marRight w:val="0"/>
      <w:marTop w:val="0"/>
      <w:marBottom w:val="0"/>
      <w:divBdr>
        <w:top w:val="none" w:sz="0" w:space="0" w:color="auto"/>
        <w:left w:val="none" w:sz="0" w:space="0" w:color="auto"/>
        <w:bottom w:val="none" w:sz="0" w:space="0" w:color="auto"/>
        <w:right w:val="none" w:sz="0" w:space="0" w:color="auto"/>
      </w:divBdr>
      <w:divsChild>
        <w:div w:id="308678351">
          <w:marLeft w:val="0"/>
          <w:marRight w:val="0"/>
          <w:marTop w:val="0"/>
          <w:marBottom w:val="0"/>
          <w:divBdr>
            <w:top w:val="none" w:sz="0" w:space="0" w:color="auto"/>
            <w:left w:val="none" w:sz="0" w:space="0" w:color="auto"/>
            <w:bottom w:val="none" w:sz="0" w:space="0" w:color="auto"/>
            <w:right w:val="none" w:sz="0" w:space="0" w:color="auto"/>
          </w:divBdr>
        </w:div>
      </w:divsChild>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57740585">
      <w:bodyDiv w:val="1"/>
      <w:marLeft w:val="0"/>
      <w:marRight w:val="0"/>
      <w:marTop w:val="0"/>
      <w:marBottom w:val="0"/>
      <w:divBdr>
        <w:top w:val="none" w:sz="0" w:space="0" w:color="auto"/>
        <w:left w:val="none" w:sz="0" w:space="0" w:color="auto"/>
        <w:bottom w:val="none" w:sz="0" w:space="0" w:color="auto"/>
        <w:right w:val="none" w:sz="0" w:space="0" w:color="auto"/>
      </w:divBdr>
    </w:div>
    <w:div w:id="876311412">
      <w:bodyDiv w:val="1"/>
      <w:marLeft w:val="0"/>
      <w:marRight w:val="0"/>
      <w:marTop w:val="0"/>
      <w:marBottom w:val="0"/>
      <w:divBdr>
        <w:top w:val="none" w:sz="0" w:space="0" w:color="auto"/>
        <w:left w:val="none" w:sz="0" w:space="0" w:color="auto"/>
        <w:bottom w:val="none" w:sz="0" w:space="0" w:color="auto"/>
        <w:right w:val="none" w:sz="0" w:space="0" w:color="auto"/>
      </w:divBdr>
      <w:divsChild>
        <w:div w:id="1864633900">
          <w:marLeft w:val="547"/>
          <w:marRight w:val="0"/>
          <w:marTop w:val="0"/>
          <w:marBottom w:val="0"/>
          <w:divBdr>
            <w:top w:val="none" w:sz="0" w:space="0" w:color="auto"/>
            <w:left w:val="none" w:sz="0" w:space="0" w:color="auto"/>
            <w:bottom w:val="none" w:sz="0" w:space="0" w:color="auto"/>
            <w:right w:val="none" w:sz="0" w:space="0" w:color="auto"/>
          </w:divBdr>
        </w:div>
      </w:divsChild>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995844983">
      <w:bodyDiv w:val="1"/>
      <w:marLeft w:val="0"/>
      <w:marRight w:val="0"/>
      <w:marTop w:val="0"/>
      <w:marBottom w:val="0"/>
      <w:divBdr>
        <w:top w:val="none" w:sz="0" w:space="0" w:color="auto"/>
        <w:left w:val="none" w:sz="0" w:space="0" w:color="auto"/>
        <w:bottom w:val="none" w:sz="0" w:space="0" w:color="auto"/>
        <w:right w:val="none" w:sz="0" w:space="0" w:color="auto"/>
      </w:divBdr>
      <w:divsChild>
        <w:div w:id="1388603494">
          <w:marLeft w:val="0"/>
          <w:marRight w:val="0"/>
          <w:marTop w:val="0"/>
          <w:marBottom w:val="0"/>
          <w:divBdr>
            <w:top w:val="none" w:sz="0" w:space="0" w:color="auto"/>
            <w:left w:val="none" w:sz="0" w:space="0" w:color="auto"/>
            <w:bottom w:val="none" w:sz="0" w:space="0" w:color="auto"/>
            <w:right w:val="none" w:sz="0" w:space="0" w:color="auto"/>
          </w:divBdr>
        </w:div>
      </w:divsChild>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246301123">
      <w:bodyDiv w:val="1"/>
      <w:marLeft w:val="0"/>
      <w:marRight w:val="0"/>
      <w:marTop w:val="0"/>
      <w:marBottom w:val="0"/>
      <w:divBdr>
        <w:top w:val="none" w:sz="0" w:space="0" w:color="auto"/>
        <w:left w:val="none" w:sz="0" w:space="0" w:color="auto"/>
        <w:bottom w:val="none" w:sz="0" w:space="0" w:color="auto"/>
        <w:right w:val="none" w:sz="0" w:space="0" w:color="auto"/>
      </w:divBdr>
      <w:divsChild>
        <w:div w:id="1733388914">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w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B27BB8-43BF-4776-9F95-5801BE6A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4328</Words>
  <Characters>24672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10</cp:revision>
  <cp:lastPrinted>2011-08-03T09:36:00Z</cp:lastPrinted>
  <dcterms:created xsi:type="dcterms:W3CDTF">2023-11-02T11:14:00Z</dcterms:created>
  <dcterms:modified xsi:type="dcterms:W3CDTF">2023-11-03T07:10:00Z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6161c312a74498c6ec7480a6c954ce9d720b61926a33b249b2628dd7b26ecdc4</vt:lpwstr>
  </property>
</Properties>
</file>